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63" w:rsidRPr="00E85F20" w:rsidRDefault="00537763" w:rsidP="000C53F9">
      <w:pPr>
        <w:pStyle w:val="ConsNormal"/>
        <w:widowControl w:val="0"/>
        <w:spacing w:line="360" w:lineRule="auto"/>
        <w:ind w:right="0" w:firstLine="709"/>
        <w:rPr>
          <w:rFonts w:ascii="Times New Roman" w:hAnsi="Times New Roman" w:cs="Times New Roman"/>
          <w:b/>
          <w:color w:val="000000"/>
        </w:rPr>
      </w:pPr>
      <w:r w:rsidRPr="00E85F20">
        <w:rPr>
          <w:rFonts w:ascii="Times New Roman" w:hAnsi="Times New Roman" w:cs="Times New Roman"/>
          <w:b/>
          <w:color w:val="000000"/>
        </w:rPr>
        <w:t>РЕКОМЕНДАЦИИ</w:t>
      </w:r>
      <w:r>
        <w:rPr>
          <w:rFonts w:ascii="Times New Roman" w:hAnsi="Times New Roman" w:cs="Times New Roman"/>
          <w:b/>
          <w:color w:val="000000"/>
        </w:rPr>
        <w:t xml:space="preserve"> ПО НАПИСАНИЮ КУРСОВОЙ РАБОТЫ</w:t>
      </w:r>
    </w:p>
    <w:p w:rsidR="00803BF3" w:rsidRDefault="00803BF3" w:rsidP="000C53F9">
      <w:pPr>
        <w:pStyle w:val="ConsNormal"/>
        <w:widowControl w:val="0"/>
        <w:spacing w:line="360" w:lineRule="auto"/>
        <w:ind w:right="0" w:firstLine="0"/>
        <w:jc w:val="both"/>
        <w:rPr>
          <w:rFonts w:ascii="Times New Roman" w:hAnsi="Times New Roman" w:cs="Times New Roman"/>
          <w:color w:val="000000"/>
        </w:rPr>
      </w:pPr>
    </w:p>
    <w:p w:rsidR="00537763" w:rsidRDefault="00537763" w:rsidP="000C53F9">
      <w:pPr>
        <w:pStyle w:val="ConsNormal"/>
        <w:widowControl w:val="0"/>
        <w:spacing w:line="360" w:lineRule="auto"/>
        <w:ind w:right="0" w:firstLine="0"/>
        <w:jc w:val="both"/>
        <w:rPr>
          <w:rFonts w:ascii="Times New Roman" w:hAnsi="Times New Roman" w:cs="Times New Roman"/>
          <w:color w:val="000000"/>
        </w:rPr>
      </w:pPr>
      <w:r>
        <w:rPr>
          <w:rFonts w:ascii="Times New Roman" w:hAnsi="Times New Roman" w:cs="Times New Roman"/>
          <w:color w:val="000000"/>
        </w:rPr>
        <w:t>Структура курсовой работы:</w:t>
      </w:r>
    </w:p>
    <w:p w:rsidR="00F214AD" w:rsidRDefault="00F214AD"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титульный лист;</w:t>
      </w:r>
    </w:p>
    <w:p w:rsidR="00537763"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оглавление;</w:t>
      </w:r>
    </w:p>
    <w:p w:rsidR="00537763"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введение;</w:t>
      </w:r>
    </w:p>
    <w:p w:rsidR="00537763"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две или три главы, разбитые на параграфы;</w:t>
      </w:r>
    </w:p>
    <w:p w:rsidR="00537763"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заключение;</w:t>
      </w:r>
    </w:p>
    <w:p w:rsidR="00434503" w:rsidRDefault="0043450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список использованных источников;</w:t>
      </w:r>
    </w:p>
    <w:p w:rsidR="00537763"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приложение.</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Все вышеперечисленные структурные элементы работы оформляются с ново</w:t>
      </w:r>
      <w:r w:rsidR="00803BF3">
        <w:rPr>
          <w:rFonts w:ascii="Times New Roman" w:hAnsi="Times New Roman" w:cs="Times New Roman"/>
          <w:color w:val="000000"/>
        </w:rPr>
        <w:t>й страницы и выделяются жирным шрифтом.</w:t>
      </w:r>
    </w:p>
    <w:p w:rsidR="00537763" w:rsidRPr="00E85F20" w:rsidRDefault="00537763" w:rsidP="000C53F9">
      <w:pPr>
        <w:pStyle w:val="ConsNormal"/>
        <w:widowControl w:val="0"/>
        <w:spacing w:line="360" w:lineRule="auto"/>
        <w:ind w:right="0" w:firstLine="0"/>
        <w:jc w:val="both"/>
        <w:rPr>
          <w:rFonts w:ascii="Times New Roman" w:hAnsi="Times New Roman" w:cs="Times New Roman"/>
          <w:color w:val="000000"/>
        </w:rPr>
      </w:pPr>
      <w:r w:rsidRPr="00E85F20">
        <w:rPr>
          <w:rFonts w:ascii="Times New Roman" w:hAnsi="Times New Roman" w:cs="Times New Roman"/>
          <w:color w:val="000000"/>
        </w:rPr>
        <w:t>Введение должно содержать:</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sidRPr="00E85F20">
        <w:rPr>
          <w:rFonts w:ascii="Times New Roman" w:hAnsi="Times New Roman" w:cs="Times New Roman"/>
          <w:color w:val="000000"/>
        </w:rPr>
        <w:t>- актуальность темы;</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sidRPr="00E85F20">
        <w:rPr>
          <w:rFonts w:ascii="Times New Roman" w:hAnsi="Times New Roman" w:cs="Times New Roman"/>
          <w:color w:val="000000"/>
        </w:rPr>
        <w:t>- цель исследования;</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sidRPr="00E85F20">
        <w:rPr>
          <w:rFonts w:ascii="Times New Roman" w:hAnsi="Times New Roman" w:cs="Times New Roman"/>
          <w:color w:val="000000"/>
        </w:rPr>
        <w:t>- задачи исследования;</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sidRPr="00E85F20">
        <w:rPr>
          <w:rFonts w:ascii="Times New Roman" w:hAnsi="Times New Roman" w:cs="Times New Roman"/>
          <w:color w:val="000000"/>
        </w:rPr>
        <w:t>- объект исследования;</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sidRPr="00E85F20">
        <w:rPr>
          <w:rFonts w:ascii="Times New Roman" w:hAnsi="Times New Roman" w:cs="Times New Roman"/>
          <w:color w:val="000000"/>
        </w:rPr>
        <w:t>- предмет исследования;</w:t>
      </w:r>
    </w:p>
    <w:p w:rsidR="00537763" w:rsidRPr="00E85F20" w:rsidRDefault="00537763" w:rsidP="000C53F9">
      <w:pPr>
        <w:pStyle w:val="ConsNormal"/>
        <w:widowControl w:val="0"/>
        <w:spacing w:line="360" w:lineRule="auto"/>
        <w:ind w:right="0" w:firstLine="709"/>
        <w:jc w:val="both"/>
        <w:rPr>
          <w:rFonts w:ascii="Times New Roman" w:hAnsi="Times New Roman" w:cs="Times New Roman"/>
          <w:color w:val="000000"/>
        </w:rPr>
      </w:pPr>
      <w:r>
        <w:rPr>
          <w:rFonts w:ascii="Times New Roman" w:hAnsi="Times New Roman" w:cs="Times New Roman"/>
          <w:color w:val="000000"/>
        </w:rPr>
        <w:t>- методы исследования.</w:t>
      </w:r>
    </w:p>
    <w:p w:rsidR="00537763" w:rsidRPr="00F214AD" w:rsidRDefault="00F214AD" w:rsidP="000C53F9">
      <w:pPr>
        <w:widowControl w:val="0"/>
        <w:spacing w:line="360" w:lineRule="auto"/>
        <w:ind w:firstLine="708"/>
        <w:jc w:val="both"/>
        <w:rPr>
          <w:sz w:val="28"/>
          <w:szCs w:val="28"/>
        </w:rPr>
      </w:pPr>
      <w:r w:rsidRPr="00F214AD">
        <w:rPr>
          <w:sz w:val="28"/>
          <w:szCs w:val="28"/>
        </w:rPr>
        <w:t>Главы должны иметь заголовки, отражающие их содержание. При этом заголовки глав не должны повторять название работы. Каждая глава состоит из парагра</w:t>
      </w:r>
      <w:r>
        <w:rPr>
          <w:sz w:val="28"/>
          <w:szCs w:val="28"/>
        </w:rPr>
        <w:t xml:space="preserve">фов, </w:t>
      </w:r>
      <w:r w:rsidR="00537763" w:rsidRPr="00F214AD">
        <w:rPr>
          <w:color w:val="000000"/>
          <w:sz w:val="28"/>
          <w:szCs w:val="28"/>
        </w:rPr>
        <w:t xml:space="preserve">должна </w:t>
      </w:r>
      <w:r w:rsidR="00434503" w:rsidRPr="00F214AD">
        <w:rPr>
          <w:color w:val="000000"/>
          <w:sz w:val="28"/>
          <w:szCs w:val="28"/>
        </w:rPr>
        <w:t>содержать</w:t>
      </w:r>
      <w:r w:rsidR="00537763" w:rsidRPr="00F214AD">
        <w:rPr>
          <w:color w:val="000000"/>
          <w:sz w:val="28"/>
          <w:szCs w:val="28"/>
        </w:rPr>
        <w:t xml:space="preserve"> точки зрения различных ученых, примеры из судебной</w:t>
      </w:r>
      <w:r w:rsidR="00434503" w:rsidRPr="00F214AD">
        <w:rPr>
          <w:color w:val="000000"/>
          <w:sz w:val="28"/>
          <w:szCs w:val="28"/>
        </w:rPr>
        <w:t xml:space="preserve"> практики за последние три года</w:t>
      </w:r>
      <w:r w:rsidR="00537763" w:rsidRPr="00F214AD">
        <w:rPr>
          <w:color w:val="000000"/>
          <w:sz w:val="28"/>
          <w:szCs w:val="28"/>
        </w:rPr>
        <w:t>.Работа пишется исключительно по действующему законодательству с учетом все</w:t>
      </w:r>
      <w:r w:rsidR="00E56B87">
        <w:rPr>
          <w:color w:val="000000"/>
          <w:sz w:val="28"/>
          <w:szCs w:val="28"/>
        </w:rPr>
        <w:t>х последних изменений, поэтому 4</w:t>
      </w:r>
      <w:r w:rsidR="00537763" w:rsidRPr="00F214AD">
        <w:rPr>
          <w:color w:val="000000"/>
          <w:sz w:val="28"/>
          <w:szCs w:val="28"/>
        </w:rPr>
        <w:t>0% -это литература 2010, 2011. 2012, 2013, 2014</w:t>
      </w:r>
      <w:r w:rsidR="006D52E3">
        <w:rPr>
          <w:color w:val="000000"/>
          <w:sz w:val="28"/>
          <w:szCs w:val="28"/>
        </w:rPr>
        <w:t>, 2015</w:t>
      </w:r>
      <w:r w:rsidR="00537763" w:rsidRPr="00F214AD">
        <w:rPr>
          <w:color w:val="000000"/>
          <w:sz w:val="28"/>
          <w:szCs w:val="28"/>
        </w:rPr>
        <w:t xml:space="preserve"> годов. В работе должны быть ссылки н</w:t>
      </w:r>
      <w:r w:rsidR="006D52E3">
        <w:rPr>
          <w:color w:val="000000"/>
          <w:sz w:val="28"/>
          <w:szCs w:val="28"/>
        </w:rPr>
        <w:t>а научную и учебную литературу.</w:t>
      </w:r>
    </w:p>
    <w:p w:rsidR="00537763" w:rsidRDefault="00434503" w:rsidP="000C53F9">
      <w:pPr>
        <w:pStyle w:val="ConsNormal"/>
        <w:widowControl w:val="0"/>
        <w:spacing w:line="360" w:lineRule="auto"/>
        <w:ind w:right="0" w:firstLine="0"/>
        <w:jc w:val="both"/>
        <w:rPr>
          <w:rFonts w:ascii="Times New Roman" w:hAnsi="Times New Roman" w:cs="Times New Roman"/>
          <w:color w:val="000000"/>
        </w:rPr>
      </w:pPr>
      <w:r>
        <w:rPr>
          <w:rFonts w:ascii="Times New Roman" w:hAnsi="Times New Roman" w:cs="Times New Roman"/>
          <w:color w:val="000000"/>
        </w:rPr>
        <w:t xml:space="preserve">Заключение должно содержать </w:t>
      </w:r>
      <w:r w:rsidR="00537763" w:rsidRPr="00E85F20">
        <w:rPr>
          <w:rFonts w:ascii="Times New Roman" w:hAnsi="Times New Roman" w:cs="Times New Roman"/>
          <w:color w:val="000000"/>
        </w:rPr>
        <w:t>об</w:t>
      </w:r>
      <w:r w:rsidR="00537763">
        <w:rPr>
          <w:rFonts w:ascii="Times New Roman" w:hAnsi="Times New Roman" w:cs="Times New Roman"/>
          <w:color w:val="000000"/>
        </w:rPr>
        <w:t>общенный вывод по всей работе</w:t>
      </w:r>
      <w:r>
        <w:rPr>
          <w:rFonts w:ascii="Times New Roman" w:hAnsi="Times New Roman" w:cs="Times New Roman"/>
          <w:color w:val="000000"/>
        </w:rPr>
        <w:t>.</w:t>
      </w:r>
    </w:p>
    <w:p w:rsidR="00F214AD" w:rsidRPr="00F214AD" w:rsidRDefault="00F214AD" w:rsidP="000C53F9">
      <w:pPr>
        <w:widowControl w:val="0"/>
        <w:spacing w:line="360" w:lineRule="auto"/>
        <w:ind w:firstLine="708"/>
        <w:jc w:val="both"/>
        <w:rPr>
          <w:sz w:val="28"/>
          <w:szCs w:val="28"/>
        </w:rPr>
      </w:pPr>
      <w:r w:rsidRPr="00F214AD">
        <w:rPr>
          <w:sz w:val="28"/>
          <w:szCs w:val="28"/>
        </w:rPr>
        <w:t>Список использованных источников включает в себя:</w:t>
      </w:r>
    </w:p>
    <w:p w:rsidR="00F214AD" w:rsidRPr="00F214AD" w:rsidRDefault="00F214AD" w:rsidP="000C53F9">
      <w:pPr>
        <w:widowControl w:val="0"/>
        <w:spacing w:line="360" w:lineRule="auto"/>
        <w:ind w:firstLine="708"/>
        <w:jc w:val="both"/>
        <w:rPr>
          <w:sz w:val="28"/>
          <w:szCs w:val="28"/>
        </w:rPr>
      </w:pPr>
      <w:r w:rsidRPr="00F214AD">
        <w:rPr>
          <w:sz w:val="28"/>
          <w:szCs w:val="28"/>
        </w:rPr>
        <w:t>• нормативные правовые акты;</w:t>
      </w:r>
    </w:p>
    <w:p w:rsidR="00F214AD" w:rsidRPr="00F214AD" w:rsidRDefault="00F214AD" w:rsidP="000C53F9">
      <w:pPr>
        <w:widowControl w:val="0"/>
        <w:spacing w:line="360" w:lineRule="auto"/>
        <w:ind w:firstLine="708"/>
        <w:jc w:val="both"/>
        <w:rPr>
          <w:sz w:val="28"/>
          <w:szCs w:val="28"/>
        </w:rPr>
      </w:pPr>
      <w:r w:rsidRPr="00F214AD">
        <w:rPr>
          <w:sz w:val="28"/>
          <w:szCs w:val="28"/>
        </w:rPr>
        <w:t>• научную и учебную литературу;</w:t>
      </w:r>
    </w:p>
    <w:p w:rsidR="00F214AD" w:rsidRPr="00F214AD" w:rsidRDefault="00F214AD" w:rsidP="000C53F9">
      <w:pPr>
        <w:widowControl w:val="0"/>
        <w:spacing w:line="360" w:lineRule="auto"/>
        <w:ind w:firstLine="708"/>
        <w:jc w:val="both"/>
        <w:rPr>
          <w:sz w:val="28"/>
          <w:szCs w:val="28"/>
        </w:rPr>
      </w:pPr>
      <w:r w:rsidRPr="00F214AD">
        <w:rPr>
          <w:sz w:val="28"/>
          <w:szCs w:val="28"/>
        </w:rPr>
        <w:lastRenderedPageBreak/>
        <w:t>• практически</w:t>
      </w:r>
      <w:r w:rsidR="00DA2BF7">
        <w:rPr>
          <w:sz w:val="28"/>
          <w:szCs w:val="28"/>
        </w:rPr>
        <w:t>е материалы (материалы судебной</w:t>
      </w:r>
      <w:r w:rsidRPr="00F214AD">
        <w:rPr>
          <w:sz w:val="28"/>
          <w:szCs w:val="28"/>
        </w:rPr>
        <w:t xml:space="preserve"> практики).</w:t>
      </w:r>
    </w:p>
    <w:p w:rsidR="00F214AD" w:rsidRPr="00F214AD" w:rsidRDefault="00F214AD" w:rsidP="000C53F9">
      <w:pPr>
        <w:widowControl w:val="0"/>
        <w:spacing w:line="360" w:lineRule="auto"/>
        <w:ind w:firstLine="708"/>
        <w:jc w:val="both"/>
        <w:rPr>
          <w:sz w:val="28"/>
          <w:szCs w:val="28"/>
        </w:rPr>
      </w:pPr>
      <w:r w:rsidRPr="00F214AD">
        <w:rPr>
          <w:sz w:val="28"/>
          <w:szCs w:val="28"/>
        </w:rPr>
        <w:t xml:space="preserve">В список литературы включаются источники, изученные </w:t>
      </w:r>
      <w:r>
        <w:rPr>
          <w:sz w:val="28"/>
          <w:szCs w:val="28"/>
        </w:rPr>
        <w:t xml:space="preserve">в процессе подготовки работы. </w:t>
      </w:r>
      <w:r w:rsidRPr="00F214AD">
        <w:rPr>
          <w:sz w:val="28"/>
          <w:szCs w:val="28"/>
        </w:rPr>
        <w:t>Список использованных источников должен включать не менее 30 источников.</w:t>
      </w:r>
    </w:p>
    <w:p w:rsidR="00F214AD" w:rsidRPr="00F214AD" w:rsidRDefault="00F214AD" w:rsidP="000C53F9">
      <w:pPr>
        <w:widowControl w:val="0"/>
        <w:spacing w:line="360" w:lineRule="auto"/>
        <w:ind w:firstLine="708"/>
        <w:jc w:val="both"/>
        <w:rPr>
          <w:sz w:val="28"/>
          <w:szCs w:val="28"/>
        </w:rPr>
      </w:pPr>
      <w:r w:rsidRPr="00F214AD">
        <w:rPr>
          <w:sz w:val="28"/>
          <w:szCs w:val="28"/>
        </w:rPr>
        <w:t xml:space="preserve">Приложения к работе могут быть представлены в виде иллюстраций, графиков, таблиц, схем, </w:t>
      </w:r>
      <w:r>
        <w:rPr>
          <w:sz w:val="28"/>
          <w:szCs w:val="28"/>
        </w:rPr>
        <w:t>статистических данных, проектов договоров, уставов юридических лиц и т.п. Страницы приложений нумерации не подлежат.</w:t>
      </w:r>
    </w:p>
    <w:p w:rsidR="00E67298" w:rsidRDefault="00434503" w:rsidP="000C53F9">
      <w:pPr>
        <w:pStyle w:val="ConsNormal"/>
        <w:widowControl w:val="0"/>
        <w:spacing w:line="360" w:lineRule="auto"/>
        <w:ind w:right="0" w:firstLine="709"/>
        <w:jc w:val="both"/>
        <w:rPr>
          <w:rFonts w:ascii="Times New Roman" w:hAnsi="Times New Roman" w:cs="Times New Roman"/>
          <w:color w:val="000000"/>
        </w:rPr>
      </w:pPr>
      <w:r w:rsidRPr="00434503">
        <w:rPr>
          <w:rFonts w:ascii="Times New Roman" w:hAnsi="Times New Roman" w:cs="Times New Roman"/>
          <w:color w:val="000000"/>
        </w:rPr>
        <w:t>Объе</w:t>
      </w:r>
      <w:r w:rsidR="006D52E3">
        <w:rPr>
          <w:rFonts w:ascii="Times New Roman" w:hAnsi="Times New Roman" w:cs="Times New Roman"/>
          <w:color w:val="000000"/>
        </w:rPr>
        <w:t>м работы должен составлять 30-35</w:t>
      </w:r>
      <w:r w:rsidRPr="00434503">
        <w:rPr>
          <w:rFonts w:ascii="Times New Roman" w:hAnsi="Times New Roman" w:cs="Times New Roman"/>
          <w:color w:val="000000"/>
        </w:rPr>
        <w:t xml:space="preserve"> страниц </w:t>
      </w:r>
      <w:r w:rsidR="00F214AD">
        <w:rPr>
          <w:rFonts w:ascii="Times New Roman" w:hAnsi="Times New Roman" w:cs="Times New Roman"/>
          <w:color w:val="000000"/>
        </w:rPr>
        <w:t>машинописного текста не считая приложений.</w:t>
      </w:r>
      <w:r w:rsidRPr="00434503">
        <w:rPr>
          <w:rFonts w:ascii="Times New Roman" w:hAnsi="Times New Roman" w:cs="Times New Roman"/>
          <w:color w:val="000000"/>
        </w:rPr>
        <w:t xml:space="preserve"> Шрифт 14, межстрочный интервал 1,5</w:t>
      </w:r>
      <w:r>
        <w:rPr>
          <w:rFonts w:ascii="Times New Roman" w:hAnsi="Times New Roman" w:cs="Times New Roman"/>
          <w:color w:val="000000"/>
        </w:rPr>
        <w:t>. Шрифт сносок - 11. Размер полей: верхнее поле – 2 см., нижнее поле - 2 см., правое поле – 1,5 см., левое поле–3 см.</w:t>
      </w:r>
      <w:r w:rsidR="00F214AD">
        <w:rPr>
          <w:rFonts w:ascii="Times New Roman" w:hAnsi="Times New Roman" w:cs="Times New Roman"/>
          <w:color w:val="000000"/>
        </w:rPr>
        <w:t xml:space="preserve"> Титульный лист и оглавление не нумеруются, поэтому нумерац</w:t>
      </w:r>
      <w:r w:rsidR="00803BF3">
        <w:rPr>
          <w:rFonts w:ascii="Times New Roman" w:hAnsi="Times New Roman" w:cs="Times New Roman"/>
          <w:color w:val="000000"/>
        </w:rPr>
        <w:t>ия страниц начинается с введения</w:t>
      </w:r>
      <w:r w:rsidR="00F214AD">
        <w:rPr>
          <w:rFonts w:ascii="Times New Roman" w:hAnsi="Times New Roman" w:cs="Times New Roman"/>
          <w:color w:val="000000"/>
        </w:rPr>
        <w:t xml:space="preserve"> (с третьей страницы) и проставляется вверху страницы справа.</w:t>
      </w:r>
    </w:p>
    <w:p w:rsidR="000C53F9" w:rsidRDefault="000C53F9" w:rsidP="000C53F9">
      <w:pPr>
        <w:widowControl w:val="0"/>
        <w:spacing w:after="200" w:line="276" w:lineRule="auto"/>
        <w:rPr>
          <w:color w:val="000000"/>
          <w:sz w:val="28"/>
          <w:szCs w:val="28"/>
        </w:rPr>
      </w:pPr>
      <w:r>
        <w:rPr>
          <w:color w:val="000000"/>
          <w:sz w:val="28"/>
          <w:szCs w:val="28"/>
        </w:rPr>
        <w:br w:type="page"/>
      </w:r>
    </w:p>
    <w:p w:rsidR="00803BF3" w:rsidRPr="006C221E" w:rsidRDefault="00803BF3" w:rsidP="000C53F9">
      <w:pPr>
        <w:widowControl w:val="0"/>
        <w:spacing w:line="360" w:lineRule="auto"/>
        <w:jc w:val="center"/>
        <w:rPr>
          <w:b/>
          <w:sz w:val="28"/>
        </w:rPr>
      </w:pPr>
      <w:r>
        <w:rPr>
          <w:b/>
          <w:sz w:val="28"/>
        </w:rPr>
        <w:lastRenderedPageBreak/>
        <w:t>ОБРАЗЕЦ</w:t>
      </w:r>
      <w:r w:rsidRPr="006C221E">
        <w:rPr>
          <w:b/>
          <w:sz w:val="28"/>
        </w:rPr>
        <w:t xml:space="preserve"> ОФОРМЛЕНИЯ СНОСОК</w:t>
      </w:r>
    </w:p>
    <w:p w:rsidR="00803BF3" w:rsidRPr="006C221E" w:rsidRDefault="00803BF3" w:rsidP="000C53F9">
      <w:pPr>
        <w:widowControl w:val="0"/>
        <w:spacing w:line="360" w:lineRule="auto"/>
        <w:ind w:firstLine="709"/>
        <w:jc w:val="both"/>
        <w:rPr>
          <w:sz w:val="28"/>
        </w:rPr>
      </w:pPr>
      <w:r w:rsidRPr="006C221E">
        <w:rPr>
          <w:sz w:val="28"/>
        </w:rPr>
        <w:t>Кассационная инстанция права в том, что интерес другого лица, хотя бы и в отношении того же имущества, - это другой интерес, так как страховой интерес субъективен. Но в силу ст. 960 ГК РФ при переходе прав на застрахованное имущество, на которых был основан страховой интерес, в договоре страхования меняется не только сторона, но и застрахованный интерес, хотя об этом прямо и не сказано в тексте нормы.</w:t>
      </w:r>
      <w:r w:rsidR="00DC1D32" w:rsidRPr="00DC1D32">
        <w:rPr>
          <w:rStyle w:val="a4"/>
          <w:sz w:val="22"/>
          <w:szCs w:val="22"/>
        </w:rPr>
        <w:footnoteReference w:id="2"/>
      </w:r>
      <w:r w:rsidR="00EF5D5B" w:rsidRPr="006C221E">
        <w:rPr>
          <w:sz w:val="28"/>
        </w:rPr>
        <w:t>П</w:t>
      </w:r>
      <w:r w:rsidRPr="006C221E">
        <w:rPr>
          <w:sz w:val="28"/>
        </w:rPr>
        <w:t>оэтому возможность наступления страхового случая при обстоятельствах, описанных в ст. 960 ГК РФ, сохраняется. В связи с чем, считаем необходимым поменять формулировку указанной статьи для более эффективного ее применения и изложить ее в следующей редакции: «При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 При переходе прав к другому лицу в договоре страхования происходит замена не только стороны страхового обязательства, но и застрахованного интереса».</w:t>
      </w:r>
    </w:p>
    <w:p w:rsidR="00803BF3" w:rsidRDefault="00803BF3" w:rsidP="000C53F9">
      <w:pPr>
        <w:widowControl w:val="0"/>
        <w:spacing w:line="360" w:lineRule="auto"/>
        <w:ind w:firstLine="709"/>
        <w:jc w:val="both"/>
        <w:rPr>
          <w:sz w:val="28"/>
        </w:rPr>
      </w:pPr>
      <w:r w:rsidRPr="006C221E">
        <w:rPr>
          <w:sz w:val="28"/>
        </w:rPr>
        <w:t>Далее перейдем к изучению проблем, связанных с утратой и повреждением имущества. Данному сопутствуют, как правило, дополнительные убытки (это особенно проявляется при страховании автомашин). Расходы на ремонт автомашины могут превысить действительную стоимость повреждения, так как нет реальной возможности заменить поврежденную деталь (вещь) другой неповрежденной деталью (вещью) с аналогичной степенью износа</w:t>
      </w:r>
      <w:r w:rsidR="00DC1D32" w:rsidRPr="00DC1D32">
        <w:rPr>
          <w:rStyle w:val="a4"/>
          <w:sz w:val="22"/>
          <w:szCs w:val="22"/>
        </w:rPr>
        <w:footnoteReference w:id="3"/>
      </w:r>
      <w:r w:rsidRPr="006C221E">
        <w:rPr>
          <w:sz w:val="28"/>
        </w:rPr>
        <w:t>. Как правило, замена поврежденных конструкций происходит за счет новых деталей (агрегатов).</w:t>
      </w:r>
    </w:p>
    <w:p w:rsidR="002D0102" w:rsidRPr="002D0102" w:rsidRDefault="002D0102" w:rsidP="000C53F9">
      <w:pPr>
        <w:widowControl w:val="0"/>
        <w:spacing w:line="360" w:lineRule="auto"/>
        <w:ind w:left="180" w:right="-104" w:firstLine="720"/>
        <w:jc w:val="both"/>
        <w:rPr>
          <w:sz w:val="28"/>
          <w:szCs w:val="28"/>
        </w:rPr>
      </w:pPr>
      <w:r w:rsidRPr="002D0102">
        <w:rPr>
          <w:sz w:val="28"/>
          <w:szCs w:val="28"/>
        </w:rPr>
        <w:lastRenderedPageBreak/>
        <w:t>лишь многоквартирные жилые дома.</w:t>
      </w:r>
      <w:r w:rsidRPr="002D0102">
        <w:rPr>
          <w:rStyle w:val="a4"/>
          <w:sz w:val="28"/>
          <w:szCs w:val="28"/>
        </w:rPr>
        <w:footnoteReference w:id="4"/>
      </w:r>
      <w:r w:rsidRPr="002D0102">
        <w:rPr>
          <w:sz w:val="28"/>
          <w:szCs w:val="28"/>
        </w:rPr>
        <w:t xml:space="preserve"> Поэтому содержание понятия "благоустроенное жилое помещение" зависит от степени благоустроенности жилищного фонда социального использования, имеющегося в конкретном населенном пункте.Отметим, что формулировка нормы, установленной в первом предложении </w:t>
      </w:r>
      <w:hyperlink r:id="rId8" w:history="1">
        <w:r w:rsidRPr="00CB4740">
          <w:rPr>
            <w:sz w:val="28"/>
            <w:szCs w:val="28"/>
          </w:rPr>
          <w:t>п. 1 ст. 89</w:t>
        </w:r>
      </w:hyperlink>
      <w:r w:rsidRPr="002D0102">
        <w:rPr>
          <w:sz w:val="28"/>
          <w:szCs w:val="28"/>
        </w:rPr>
        <w:t xml:space="preserve"> не вполне точна. Ее буквальное прочтение позволяет предположить, что во всех случаях, когда жилое помещение предоставляется по основаниям, предусмотренным </w:t>
      </w:r>
      <w:hyperlink r:id="rId9" w:history="1">
        <w:r w:rsidRPr="00CB4740">
          <w:rPr>
            <w:sz w:val="28"/>
            <w:szCs w:val="28"/>
          </w:rPr>
          <w:t>ст. ст. 86-88</w:t>
        </w:r>
      </w:hyperlink>
      <w:r w:rsidRPr="002D0102">
        <w:rPr>
          <w:sz w:val="28"/>
          <w:szCs w:val="28"/>
        </w:rPr>
        <w:t xml:space="preserve"> ЖК РФ, должны предоставляться только благоустроенные жилые помещения. Однако фактически это не так, поскольку по правилам </w:t>
      </w:r>
      <w:hyperlink r:id="rId10" w:history="1">
        <w:r w:rsidRPr="00CB4740">
          <w:rPr>
            <w:sz w:val="28"/>
            <w:szCs w:val="28"/>
          </w:rPr>
          <w:t>п. 1 ст. 88</w:t>
        </w:r>
      </w:hyperlink>
      <w:r w:rsidRPr="002D0102">
        <w:rPr>
          <w:sz w:val="28"/>
          <w:szCs w:val="28"/>
        </w:rPr>
        <w:t xml:space="preserve"> предоставляются жилые помещения маневренного фонда, которые могут не соответствовать критериям "благоустроенности", установленным в п. 1 ст. 89 ЖК РФ.</w:t>
      </w:r>
      <w:r w:rsidRPr="002D0102">
        <w:rPr>
          <w:vertAlign w:val="superscript"/>
        </w:rPr>
        <w:footnoteReference w:id="5"/>
      </w:r>
      <w:r w:rsidRPr="002D0102">
        <w:rPr>
          <w:sz w:val="28"/>
          <w:szCs w:val="28"/>
        </w:rPr>
        <w:t xml:space="preserve">В порядке исключения из общего правила, установленного </w:t>
      </w:r>
      <w:r w:rsidRPr="00CB4740">
        <w:rPr>
          <w:sz w:val="28"/>
          <w:szCs w:val="28"/>
        </w:rPr>
        <w:t xml:space="preserve">в </w:t>
      </w:r>
      <w:hyperlink r:id="rId11" w:history="1">
        <w:r w:rsidRPr="00CB4740">
          <w:rPr>
            <w:sz w:val="28"/>
            <w:szCs w:val="28"/>
          </w:rPr>
          <w:t>п. 1 ст. 89</w:t>
        </w:r>
      </w:hyperlink>
      <w:r w:rsidRPr="002D0102">
        <w:rPr>
          <w:sz w:val="28"/>
          <w:szCs w:val="28"/>
        </w:rPr>
        <w:t xml:space="preserve"> ЖК РФ, предоставляемое благоустроенное жилое помещение с письменного согласия граждан может находиться в границах другого населенного пункта, но в пределах территории</w:t>
      </w:r>
      <w:r w:rsidR="005C11CE">
        <w:rPr>
          <w:sz w:val="28"/>
          <w:szCs w:val="28"/>
        </w:rPr>
        <w:t xml:space="preserve"> субъекта Российской Федерации.</w:t>
      </w:r>
    </w:p>
    <w:p w:rsidR="002D0102" w:rsidRPr="002D0102" w:rsidRDefault="002D0102" w:rsidP="000C53F9">
      <w:pPr>
        <w:widowControl w:val="0"/>
        <w:spacing w:line="360" w:lineRule="auto"/>
        <w:ind w:left="180" w:right="-104" w:firstLine="720"/>
        <w:jc w:val="both"/>
        <w:rPr>
          <w:sz w:val="28"/>
          <w:szCs w:val="28"/>
        </w:rPr>
      </w:pPr>
      <w:r w:rsidRPr="002D0102">
        <w:rPr>
          <w:sz w:val="28"/>
          <w:szCs w:val="28"/>
        </w:rPr>
        <w:t xml:space="preserve">Следует обратить внимание на то, что это возможно только в случаях, предусмотренных федеральными законами. Например, в соответствии </w:t>
      </w:r>
      <w:r w:rsidRPr="00CB4740">
        <w:rPr>
          <w:sz w:val="28"/>
          <w:szCs w:val="28"/>
        </w:rPr>
        <w:t xml:space="preserve">с </w:t>
      </w:r>
      <w:hyperlink r:id="rId12" w:history="1">
        <w:r w:rsidRPr="00CB4740">
          <w:rPr>
            <w:sz w:val="28"/>
            <w:szCs w:val="28"/>
          </w:rPr>
          <w:t>п. 3 ст. 16</w:t>
        </w:r>
      </w:hyperlink>
      <w:r w:rsidRPr="002D0102">
        <w:rPr>
          <w:sz w:val="28"/>
          <w:szCs w:val="28"/>
        </w:rPr>
        <w:t xml:space="preserve"> ФЗ от 21.07.2007 г. N 185-ФЗ "О Фонде содействия реформированию жилищно-коммунального хозяйства"</w:t>
      </w:r>
      <w:r w:rsidRPr="002D0102">
        <w:rPr>
          <w:vertAlign w:val="superscript"/>
        </w:rPr>
        <w:footnoteReference w:id="6"/>
      </w:r>
      <w:r w:rsidRPr="002D0102">
        <w:rPr>
          <w:sz w:val="28"/>
          <w:szCs w:val="28"/>
        </w:rPr>
        <w:t xml:space="preserve"> жилое помещение, предоставляемое гражданам при переселении их в соответствии с указанным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w:t>
      </w:r>
    </w:p>
    <w:p w:rsidR="00CB4740" w:rsidRDefault="00CB4740" w:rsidP="000C53F9">
      <w:pPr>
        <w:widowControl w:val="0"/>
        <w:spacing w:after="200" w:line="276" w:lineRule="auto"/>
        <w:rPr>
          <w:b/>
          <w:bCs/>
          <w:iCs/>
          <w:sz w:val="28"/>
          <w:szCs w:val="28"/>
        </w:rPr>
      </w:pPr>
      <w:r>
        <w:rPr>
          <w:b/>
          <w:bCs/>
          <w:iCs/>
          <w:sz w:val="28"/>
          <w:szCs w:val="28"/>
        </w:rPr>
        <w:br w:type="page"/>
      </w:r>
    </w:p>
    <w:p w:rsidR="00CB4740" w:rsidRPr="002D0102" w:rsidRDefault="00CB4740" w:rsidP="000C53F9">
      <w:pPr>
        <w:widowControl w:val="0"/>
        <w:jc w:val="center"/>
        <w:rPr>
          <w:bCs/>
          <w:iCs/>
          <w:sz w:val="28"/>
          <w:szCs w:val="28"/>
        </w:rPr>
      </w:pPr>
      <w:r>
        <w:rPr>
          <w:bCs/>
          <w:iCs/>
          <w:sz w:val="28"/>
          <w:szCs w:val="28"/>
        </w:rPr>
        <w:lastRenderedPageBreak/>
        <w:t>ОБРАЗЕЦ ОФОРМЛЕНИЯ ТИТУЛЬНОГО ЛИСТА</w:t>
      </w:r>
    </w:p>
    <w:p w:rsidR="00CB4740" w:rsidRDefault="00CB4740" w:rsidP="000C53F9">
      <w:pPr>
        <w:widowControl w:val="0"/>
        <w:autoSpaceDE w:val="0"/>
        <w:autoSpaceDN w:val="0"/>
        <w:adjustRightInd w:val="0"/>
        <w:jc w:val="center"/>
        <w:rPr>
          <w:rFonts w:ascii="Times New Roman CYR" w:hAnsi="Times New Roman CYR" w:cs="Times New Roman CYR"/>
          <w:b/>
          <w:bCs/>
        </w:rPr>
      </w:pPr>
    </w:p>
    <w:p w:rsidR="00CB4740" w:rsidRDefault="00292474" w:rsidP="000C53F9">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ЧАСТНОЕ </w:t>
      </w:r>
      <w:r w:rsidR="00CB4740">
        <w:rPr>
          <w:rFonts w:ascii="Times New Roman CYR" w:hAnsi="Times New Roman CYR" w:cs="Times New Roman CYR"/>
          <w:b/>
          <w:bCs/>
        </w:rPr>
        <w:t>ОБРАЗОВАТЕЛЬНОЕ УЧРЕЖДЕНИЕ</w:t>
      </w:r>
    </w:p>
    <w:p w:rsidR="00CB4740" w:rsidRDefault="00CB4740" w:rsidP="000C53F9">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ВЫСШЕГО ОБРАЗОВАНИЯ</w:t>
      </w:r>
    </w:p>
    <w:p w:rsidR="00CB4740" w:rsidRPr="00A7477F" w:rsidRDefault="00CB4740" w:rsidP="000C53F9">
      <w:pPr>
        <w:widowControl w:val="0"/>
        <w:autoSpaceDE w:val="0"/>
        <w:autoSpaceDN w:val="0"/>
        <w:adjustRightInd w:val="0"/>
        <w:jc w:val="center"/>
        <w:rPr>
          <w:b/>
          <w:bCs/>
        </w:rPr>
      </w:pPr>
      <w:r w:rsidRPr="00A7477F">
        <w:rPr>
          <w:b/>
          <w:bCs/>
        </w:rPr>
        <w:t>«</w:t>
      </w:r>
      <w:r>
        <w:rPr>
          <w:rFonts w:ascii="Times New Roman CYR" w:hAnsi="Times New Roman CYR" w:cs="Times New Roman CYR"/>
          <w:b/>
          <w:bCs/>
        </w:rPr>
        <w:t>ВОСТОЧНО-ЕВРОПЕЙСКИЙ ИНСТИТУТ</w:t>
      </w:r>
      <w:r w:rsidRPr="00A7477F">
        <w:rPr>
          <w:b/>
          <w:bCs/>
        </w:rPr>
        <w:t>»</w:t>
      </w:r>
    </w:p>
    <w:p w:rsidR="00CB4740" w:rsidRPr="00A7477F" w:rsidRDefault="00CB4740" w:rsidP="000C53F9">
      <w:pPr>
        <w:widowControl w:val="0"/>
        <w:autoSpaceDE w:val="0"/>
        <w:autoSpaceDN w:val="0"/>
        <w:adjustRightInd w:val="0"/>
        <w:rPr>
          <w:highlight w:val="white"/>
        </w:rPr>
      </w:pPr>
    </w:p>
    <w:p w:rsidR="00CB4740" w:rsidRDefault="00CB4740" w:rsidP="000C53F9">
      <w:pPr>
        <w:widowControl w:val="0"/>
        <w:autoSpaceDE w:val="0"/>
        <w:autoSpaceDN w:val="0"/>
        <w:adjustRightInd w:val="0"/>
        <w:jc w:val="center"/>
        <w:rPr>
          <w:rFonts w:ascii="Times New Roman CYR" w:hAnsi="Times New Roman CYR" w:cs="Times New Roman CYR"/>
          <w:highlight w:val="white"/>
        </w:rPr>
      </w:pPr>
      <w:r>
        <w:rPr>
          <w:rFonts w:ascii="Times New Roman CYR" w:hAnsi="Times New Roman CYR" w:cs="Times New Roman CYR"/>
          <w:highlight w:val="white"/>
        </w:rPr>
        <w:t>Заочное отделение высшего образования</w:t>
      </w:r>
    </w:p>
    <w:p w:rsidR="00CB4740" w:rsidRPr="00A7477F" w:rsidRDefault="00CB4740" w:rsidP="000C53F9">
      <w:pPr>
        <w:widowControl w:val="0"/>
        <w:autoSpaceDE w:val="0"/>
        <w:autoSpaceDN w:val="0"/>
        <w:adjustRightInd w:val="0"/>
        <w:jc w:val="center"/>
        <w:rPr>
          <w:highlight w:val="white"/>
        </w:rPr>
      </w:pPr>
    </w:p>
    <w:p w:rsidR="00CB4740" w:rsidRPr="00A7477F" w:rsidRDefault="00CB4740" w:rsidP="000C53F9">
      <w:pPr>
        <w:widowControl w:val="0"/>
        <w:autoSpaceDE w:val="0"/>
        <w:autoSpaceDN w:val="0"/>
        <w:adjustRightInd w:val="0"/>
        <w:jc w:val="center"/>
        <w:rPr>
          <w:highlight w:val="white"/>
        </w:rPr>
      </w:pPr>
    </w:p>
    <w:p w:rsidR="00CB4740" w:rsidRDefault="00ED1D2D" w:rsidP="000C53F9">
      <w:pPr>
        <w:widowControl w:val="0"/>
        <w:autoSpaceDE w:val="0"/>
        <w:autoSpaceDN w:val="0"/>
        <w:adjustRightInd w:val="0"/>
        <w:jc w:val="center"/>
        <w:rPr>
          <w:rFonts w:ascii="Times New Roman CYR" w:hAnsi="Times New Roman CYR" w:cs="Times New Roman CYR"/>
          <w:highlight w:val="white"/>
        </w:rPr>
      </w:pPr>
      <w:r>
        <w:rPr>
          <w:rFonts w:ascii="Times New Roman CYR" w:hAnsi="Times New Roman CYR" w:cs="Times New Roman CYR"/>
          <w:highlight w:val="white"/>
        </w:rPr>
        <w:t>Кафедра гражданско-правовых дисциплин</w:t>
      </w:r>
    </w:p>
    <w:p w:rsidR="00CB4740" w:rsidRPr="001466A4" w:rsidRDefault="00CB4740" w:rsidP="000C53F9">
      <w:pPr>
        <w:widowControl w:val="0"/>
        <w:autoSpaceDE w:val="0"/>
        <w:autoSpaceDN w:val="0"/>
        <w:adjustRightInd w:val="0"/>
        <w:rPr>
          <w:highlight w:val="white"/>
        </w:rPr>
      </w:pPr>
    </w:p>
    <w:p w:rsidR="00CB4740" w:rsidRPr="001466A4" w:rsidRDefault="00CB4740" w:rsidP="000C53F9">
      <w:pPr>
        <w:widowControl w:val="0"/>
        <w:autoSpaceDE w:val="0"/>
        <w:autoSpaceDN w:val="0"/>
        <w:adjustRightInd w:val="0"/>
        <w:rPr>
          <w:highlight w:val="white"/>
        </w:rPr>
      </w:pPr>
    </w:p>
    <w:p w:rsidR="00CB4740" w:rsidRPr="001466A4" w:rsidRDefault="00CB4740" w:rsidP="000C53F9">
      <w:pPr>
        <w:widowControl w:val="0"/>
        <w:autoSpaceDE w:val="0"/>
        <w:autoSpaceDN w:val="0"/>
        <w:adjustRightInd w:val="0"/>
        <w:rPr>
          <w:highlight w:val="white"/>
        </w:rPr>
      </w:pPr>
    </w:p>
    <w:p w:rsidR="00CB4740" w:rsidRPr="001466A4" w:rsidRDefault="00CB4740" w:rsidP="000C53F9">
      <w:pPr>
        <w:widowControl w:val="0"/>
        <w:autoSpaceDE w:val="0"/>
        <w:autoSpaceDN w:val="0"/>
        <w:adjustRightInd w:val="0"/>
        <w:rPr>
          <w:highlight w:val="white"/>
        </w:rPr>
      </w:pPr>
    </w:p>
    <w:p w:rsidR="00CB4740" w:rsidRPr="001466A4" w:rsidRDefault="00CB4740" w:rsidP="000C53F9">
      <w:pPr>
        <w:widowControl w:val="0"/>
        <w:autoSpaceDE w:val="0"/>
        <w:autoSpaceDN w:val="0"/>
        <w:adjustRightInd w:val="0"/>
        <w:rPr>
          <w:highlight w:val="white"/>
        </w:rPr>
      </w:pPr>
    </w:p>
    <w:p w:rsidR="00CB4740" w:rsidRPr="001466A4" w:rsidRDefault="00CB4740" w:rsidP="000C53F9">
      <w:pPr>
        <w:widowControl w:val="0"/>
        <w:autoSpaceDE w:val="0"/>
        <w:autoSpaceDN w:val="0"/>
        <w:adjustRightInd w:val="0"/>
        <w:rPr>
          <w:highlight w:val="white"/>
        </w:rPr>
      </w:pPr>
    </w:p>
    <w:p w:rsidR="00CB4740" w:rsidRPr="00CB4740" w:rsidRDefault="00CB4740" w:rsidP="000C53F9">
      <w:pPr>
        <w:widowControl w:val="0"/>
        <w:autoSpaceDE w:val="0"/>
        <w:autoSpaceDN w:val="0"/>
        <w:adjustRightInd w:val="0"/>
        <w:jc w:val="center"/>
        <w:rPr>
          <w:rFonts w:ascii="Times New Roman CYR" w:hAnsi="Times New Roman CYR" w:cs="Times New Roman CYR"/>
          <w:b/>
          <w:bCs/>
          <w:highlight w:val="white"/>
        </w:rPr>
      </w:pPr>
      <w:r w:rsidRPr="00CB4740">
        <w:rPr>
          <w:rFonts w:ascii="Times New Roman CYR" w:hAnsi="Times New Roman CYR" w:cs="Times New Roman CYR"/>
          <w:b/>
          <w:bCs/>
          <w:highlight w:val="white"/>
        </w:rPr>
        <w:t>КУРСОВАЯ РАБОТА</w:t>
      </w:r>
    </w:p>
    <w:p w:rsidR="00CB4740" w:rsidRPr="00CB4740" w:rsidRDefault="00CB4740" w:rsidP="000C53F9">
      <w:pPr>
        <w:widowControl w:val="0"/>
        <w:autoSpaceDE w:val="0"/>
        <w:autoSpaceDN w:val="0"/>
        <w:adjustRightInd w:val="0"/>
        <w:jc w:val="center"/>
        <w:rPr>
          <w:highlight w:val="white"/>
        </w:rPr>
      </w:pPr>
      <w:r w:rsidRPr="00CB4740">
        <w:rPr>
          <w:highlight w:val="white"/>
        </w:rPr>
        <w:t>По дисциплине «Гражданское право»</w:t>
      </w:r>
    </w:p>
    <w:p w:rsidR="00CB4740" w:rsidRDefault="00CB4740" w:rsidP="000C53F9">
      <w:pPr>
        <w:widowControl w:val="0"/>
        <w:jc w:val="center"/>
        <w:rPr>
          <w:b/>
        </w:rPr>
      </w:pPr>
    </w:p>
    <w:p w:rsidR="00CB4740" w:rsidRPr="00183DC4" w:rsidRDefault="00CB4740" w:rsidP="000C53F9">
      <w:pPr>
        <w:widowControl w:val="0"/>
        <w:jc w:val="center"/>
        <w:rPr>
          <w:b/>
        </w:rPr>
      </w:pPr>
      <w:r>
        <w:rPr>
          <w:b/>
        </w:rPr>
        <w:t>Недвижимое имущество как объект гражданских прав</w:t>
      </w:r>
    </w:p>
    <w:p w:rsidR="00CB4740" w:rsidRDefault="00CB4740" w:rsidP="000C53F9">
      <w:pPr>
        <w:widowControl w:val="0"/>
      </w:pPr>
    </w:p>
    <w:p w:rsidR="00CB4740" w:rsidRPr="00A7477F" w:rsidRDefault="00CB4740" w:rsidP="000C53F9">
      <w:pPr>
        <w:widowControl w:val="0"/>
        <w:autoSpaceDE w:val="0"/>
        <w:autoSpaceDN w:val="0"/>
        <w:adjustRightInd w:val="0"/>
        <w:spacing w:line="360" w:lineRule="auto"/>
        <w:jc w:val="both"/>
        <w:rPr>
          <w:b/>
          <w:bCs/>
          <w:highlight w:val="white"/>
        </w:rPr>
      </w:pPr>
    </w:p>
    <w:p w:rsidR="00CB4740" w:rsidRPr="00A7477F" w:rsidRDefault="00CB4740" w:rsidP="000C53F9">
      <w:pPr>
        <w:widowControl w:val="0"/>
        <w:autoSpaceDE w:val="0"/>
        <w:autoSpaceDN w:val="0"/>
        <w:adjustRightInd w:val="0"/>
        <w:spacing w:line="360" w:lineRule="auto"/>
        <w:jc w:val="both"/>
        <w:rPr>
          <w:b/>
          <w:bCs/>
          <w:highlight w:val="white"/>
        </w:rPr>
      </w:pPr>
    </w:p>
    <w:p w:rsidR="00CB4740" w:rsidRPr="00A7477F" w:rsidRDefault="00CB4740" w:rsidP="000C53F9">
      <w:pPr>
        <w:widowControl w:val="0"/>
        <w:autoSpaceDE w:val="0"/>
        <w:autoSpaceDN w:val="0"/>
        <w:adjustRightInd w:val="0"/>
        <w:spacing w:line="360" w:lineRule="auto"/>
        <w:jc w:val="both"/>
        <w:rPr>
          <w:b/>
          <w:bCs/>
          <w:highlight w:val="white"/>
        </w:rPr>
      </w:pPr>
    </w:p>
    <w:p w:rsidR="00CB4740" w:rsidRPr="00A7477F" w:rsidRDefault="00CB4740" w:rsidP="000C53F9">
      <w:pPr>
        <w:widowControl w:val="0"/>
        <w:autoSpaceDE w:val="0"/>
        <w:autoSpaceDN w:val="0"/>
        <w:adjustRightInd w:val="0"/>
        <w:jc w:val="both"/>
        <w:rPr>
          <w:b/>
          <w:bCs/>
          <w:highlight w:val="white"/>
        </w:rPr>
      </w:pPr>
    </w:p>
    <w:p w:rsidR="00CB4740" w:rsidRDefault="00CB4740" w:rsidP="000C53F9">
      <w:pPr>
        <w:widowControl w:val="0"/>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b/>
          <w:bCs/>
          <w:highlight w:val="white"/>
        </w:rPr>
        <w:t xml:space="preserve">Выполнил: </w:t>
      </w:r>
      <w:r>
        <w:rPr>
          <w:rFonts w:ascii="Times New Roman CYR" w:hAnsi="Times New Roman CYR" w:cs="Times New Roman CYR"/>
          <w:highlight w:val="white"/>
        </w:rPr>
        <w:t xml:space="preserve">студент группы  </w:t>
      </w:r>
    </w:p>
    <w:p w:rsidR="00CB4740" w:rsidRDefault="00CB4740" w:rsidP="000C53F9">
      <w:pPr>
        <w:widowControl w:val="0"/>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заочной формы обучения</w:t>
      </w:r>
    </w:p>
    <w:p w:rsidR="00CB4740" w:rsidRDefault="001E7FEB" w:rsidP="000C53F9">
      <w:pPr>
        <w:widowControl w:val="0"/>
        <w:autoSpaceDE w:val="0"/>
        <w:autoSpaceDN w:val="0"/>
        <w:adjustRightInd w:val="0"/>
        <w:ind w:left="4140"/>
        <w:jc w:val="both"/>
        <w:rPr>
          <w:rFonts w:ascii="Times New Roman CYR" w:hAnsi="Times New Roman CYR" w:cs="Times New Roman CYR"/>
          <w:highlight w:val="white"/>
        </w:rPr>
      </w:pPr>
      <w:r w:rsidRPr="00A7477F">
        <w:rPr>
          <w:highlight w:val="white"/>
        </w:rPr>
        <w:t xml:space="preserve"> </w:t>
      </w:r>
      <w:r w:rsidR="00CB4740" w:rsidRPr="00A7477F">
        <w:rPr>
          <w:highlight w:val="white"/>
        </w:rPr>
        <w:t>«_</w:t>
      </w:r>
      <w:r w:rsidR="00CB4740">
        <w:rPr>
          <w:highlight w:val="white"/>
        </w:rPr>
        <w:t>____»_______________________2015</w:t>
      </w:r>
      <w:r w:rsidR="00CB4740">
        <w:rPr>
          <w:rFonts w:ascii="Times New Roman CYR" w:hAnsi="Times New Roman CYR" w:cs="Times New Roman CYR"/>
          <w:highlight w:val="white"/>
        </w:rPr>
        <w:t>г.</w:t>
      </w:r>
    </w:p>
    <w:p w:rsidR="00CB4740" w:rsidRPr="00A7477F" w:rsidRDefault="00CB4740" w:rsidP="000C53F9">
      <w:pPr>
        <w:widowControl w:val="0"/>
        <w:autoSpaceDE w:val="0"/>
        <w:autoSpaceDN w:val="0"/>
        <w:adjustRightInd w:val="0"/>
        <w:ind w:left="4139"/>
        <w:jc w:val="both"/>
        <w:rPr>
          <w:b/>
          <w:bCs/>
          <w:highlight w:val="white"/>
        </w:rPr>
      </w:pPr>
    </w:p>
    <w:p w:rsidR="00CB4740" w:rsidRPr="00A7477F" w:rsidRDefault="00CB4740" w:rsidP="000C53F9">
      <w:pPr>
        <w:widowControl w:val="0"/>
        <w:autoSpaceDE w:val="0"/>
        <w:autoSpaceDN w:val="0"/>
        <w:adjustRightInd w:val="0"/>
        <w:ind w:left="4139"/>
        <w:jc w:val="both"/>
        <w:rPr>
          <w:b/>
          <w:bCs/>
          <w:highlight w:val="white"/>
        </w:rPr>
      </w:pPr>
    </w:p>
    <w:p w:rsidR="00CB4740" w:rsidRDefault="00CB4740" w:rsidP="000C53F9">
      <w:pPr>
        <w:widowControl w:val="0"/>
        <w:autoSpaceDE w:val="0"/>
        <w:autoSpaceDN w:val="0"/>
        <w:adjustRightInd w:val="0"/>
        <w:ind w:left="4139"/>
        <w:jc w:val="both"/>
        <w:rPr>
          <w:rFonts w:ascii="Times New Roman CYR" w:hAnsi="Times New Roman CYR" w:cs="Times New Roman CYR"/>
          <w:b/>
          <w:bCs/>
          <w:highlight w:val="white"/>
        </w:rPr>
      </w:pPr>
      <w:r>
        <w:rPr>
          <w:rFonts w:ascii="Times New Roman CYR" w:hAnsi="Times New Roman CYR" w:cs="Times New Roman CYR"/>
          <w:b/>
          <w:bCs/>
          <w:highlight w:val="white"/>
        </w:rPr>
        <w:t>Проверил:</w:t>
      </w:r>
    </w:p>
    <w:p w:rsidR="00ED1D2D" w:rsidRDefault="00ED1D2D" w:rsidP="000C53F9">
      <w:pPr>
        <w:widowControl w:val="0"/>
        <w:autoSpaceDE w:val="0"/>
        <w:autoSpaceDN w:val="0"/>
        <w:adjustRightInd w:val="0"/>
        <w:ind w:left="4140"/>
        <w:jc w:val="both"/>
        <w:rPr>
          <w:rFonts w:ascii="Times New Roman CYR" w:hAnsi="Times New Roman CYR" w:cs="Times New Roman CYR"/>
          <w:highlight w:val="white"/>
        </w:rPr>
      </w:pPr>
      <w:r>
        <w:rPr>
          <w:rFonts w:ascii="Times New Roman CYR" w:hAnsi="Times New Roman CYR" w:cs="Times New Roman CYR"/>
          <w:highlight w:val="white"/>
        </w:rPr>
        <w:t>Старший преподаватель кафедры</w:t>
      </w:r>
    </w:p>
    <w:p w:rsidR="00CB4740" w:rsidRDefault="00ED1D2D" w:rsidP="000C53F9">
      <w:pPr>
        <w:widowControl w:val="0"/>
        <w:autoSpaceDE w:val="0"/>
        <w:autoSpaceDN w:val="0"/>
        <w:adjustRightInd w:val="0"/>
        <w:ind w:left="4140"/>
        <w:jc w:val="both"/>
        <w:rPr>
          <w:rFonts w:ascii="Times New Roman CYR" w:hAnsi="Times New Roman CYR" w:cs="Times New Roman CYR"/>
          <w:highlight w:val="white"/>
        </w:rPr>
      </w:pPr>
      <w:r>
        <w:rPr>
          <w:rFonts w:ascii="Times New Roman CYR" w:hAnsi="Times New Roman CYR" w:cs="Times New Roman CYR"/>
          <w:highlight w:val="white"/>
        </w:rPr>
        <w:t>гражданско-правовых дисциплин</w:t>
      </w:r>
    </w:p>
    <w:p w:rsidR="00CB4740" w:rsidRDefault="00CB4740" w:rsidP="000C53F9">
      <w:pPr>
        <w:widowControl w:val="0"/>
        <w:autoSpaceDE w:val="0"/>
        <w:autoSpaceDN w:val="0"/>
        <w:adjustRightInd w:val="0"/>
        <w:ind w:left="4140"/>
        <w:jc w:val="both"/>
        <w:rPr>
          <w:rFonts w:ascii="Times New Roman CYR" w:hAnsi="Times New Roman CYR" w:cs="Times New Roman CYR"/>
          <w:color w:val="000000"/>
          <w:spacing w:val="-4"/>
          <w:highlight w:val="white"/>
        </w:rPr>
      </w:pPr>
    </w:p>
    <w:p w:rsidR="00CB4740" w:rsidRDefault="00CB4740" w:rsidP="000C53F9">
      <w:pPr>
        <w:widowControl w:val="0"/>
        <w:autoSpaceDE w:val="0"/>
        <w:autoSpaceDN w:val="0"/>
        <w:adjustRightInd w:val="0"/>
        <w:ind w:left="4140"/>
        <w:jc w:val="both"/>
        <w:rPr>
          <w:rFonts w:ascii="Times New Roman CYR" w:hAnsi="Times New Roman CYR" w:cs="Times New Roman CYR"/>
          <w:highlight w:val="white"/>
        </w:rPr>
      </w:pPr>
      <w:r w:rsidRPr="00A7477F">
        <w:rPr>
          <w:highlight w:val="white"/>
        </w:rPr>
        <w:t>«___</w:t>
      </w:r>
      <w:r>
        <w:rPr>
          <w:highlight w:val="white"/>
        </w:rPr>
        <w:t>__»_________________________2015</w:t>
      </w:r>
      <w:r>
        <w:rPr>
          <w:rFonts w:ascii="Times New Roman CYR" w:hAnsi="Times New Roman CYR" w:cs="Times New Roman CYR"/>
          <w:highlight w:val="white"/>
        </w:rPr>
        <w:t>г.</w:t>
      </w:r>
      <w:r>
        <w:rPr>
          <w:rFonts w:ascii="Times New Roman CYR" w:hAnsi="Times New Roman CYR" w:cs="Times New Roman CYR"/>
          <w:highlight w:val="white"/>
        </w:rPr>
        <w:tab/>
      </w:r>
    </w:p>
    <w:p w:rsidR="00CB4740" w:rsidRPr="00A7477F" w:rsidRDefault="00CB4740" w:rsidP="000C53F9">
      <w:pPr>
        <w:widowControl w:val="0"/>
        <w:autoSpaceDE w:val="0"/>
        <w:autoSpaceDN w:val="0"/>
        <w:adjustRightInd w:val="0"/>
        <w:ind w:left="4140"/>
        <w:rPr>
          <w:highlight w:val="white"/>
        </w:rPr>
      </w:pPr>
    </w:p>
    <w:p w:rsidR="00CB4740" w:rsidRPr="00A7477F"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0755D1" w:rsidRPr="000755D1" w:rsidRDefault="000755D1" w:rsidP="000755D1">
      <w:pPr>
        <w:keepNext/>
        <w:tabs>
          <w:tab w:val="num" w:pos="0"/>
        </w:tabs>
        <w:jc w:val="right"/>
        <w:outlineLvl w:val="0"/>
        <w:rPr>
          <w:bCs/>
          <w:spacing w:val="20"/>
          <w:sz w:val="26"/>
          <w:szCs w:val="26"/>
        </w:rPr>
      </w:pPr>
      <w:bookmarkStart w:id="0" w:name="_Toc331598554"/>
      <w:bookmarkStart w:id="1" w:name="_Toc331598370"/>
      <w:r w:rsidRPr="000755D1">
        <w:rPr>
          <w:sz w:val="26"/>
          <w:szCs w:val="26"/>
        </w:rPr>
        <w:t>Работа защищена на оценку «______________»</w:t>
      </w:r>
      <w:bookmarkEnd w:id="0"/>
      <w:bookmarkEnd w:id="1"/>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Default="00CB4740" w:rsidP="000C53F9">
      <w:pPr>
        <w:widowControl w:val="0"/>
        <w:autoSpaceDE w:val="0"/>
        <w:autoSpaceDN w:val="0"/>
        <w:adjustRightInd w:val="0"/>
        <w:ind w:left="4140"/>
        <w:rPr>
          <w:highlight w:val="white"/>
        </w:rPr>
      </w:pPr>
    </w:p>
    <w:p w:rsidR="00CB4740" w:rsidRPr="00921AC7" w:rsidRDefault="00CB4740" w:rsidP="000C53F9">
      <w:pPr>
        <w:widowControl w:val="0"/>
        <w:autoSpaceDE w:val="0"/>
        <w:autoSpaceDN w:val="0"/>
        <w:adjustRightInd w:val="0"/>
        <w:jc w:val="center"/>
        <w:rPr>
          <w:highlight w:val="white"/>
        </w:rPr>
      </w:pPr>
      <w:r>
        <w:rPr>
          <w:rFonts w:ascii="Times New Roman CYR" w:hAnsi="Times New Roman CYR" w:cs="Times New Roman CYR"/>
          <w:highlight w:val="white"/>
        </w:rPr>
        <w:t>ИЖЕВСК – 2015 г</w:t>
      </w:r>
    </w:p>
    <w:p w:rsidR="009125BA" w:rsidRDefault="009125BA" w:rsidP="000C53F9">
      <w:pPr>
        <w:widowControl w:val="0"/>
        <w:spacing w:after="200" w:line="276" w:lineRule="auto"/>
        <w:rPr>
          <w:sz w:val="28"/>
        </w:rPr>
      </w:pPr>
      <w:r>
        <w:rPr>
          <w:sz w:val="28"/>
        </w:rPr>
        <w:br w:type="page"/>
      </w:r>
    </w:p>
    <w:p w:rsidR="00803BF3" w:rsidRDefault="00803BF3" w:rsidP="000C53F9">
      <w:pPr>
        <w:widowControl w:val="0"/>
        <w:jc w:val="center"/>
        <w:rPr>
          <w:b/>
          <w:sz w:val="28"/>
          <w:szCs w:val="28"/>
        </w:rPr>
      </w:pPr>
      <w:r>
        <w:rPr>
          <w:b/>
          <w:sz w:val="28"/>
          <w:szCs w:val="28"/>
        </w:rPr>
        <w:lastRenderedPageBreak/>
        <w:t>ОБРАЗЕЦ ОФОРМЛЕНИЯ ОГЛАВЛЕНИЯ</w:t>
      </w:r>
    </w:p>
    <w:p w:rsidR="00803BF3" w:rsidRDefault="00803BF3" w:rsidP="000C53F9">
      <w:pPr>
        <w:widowControl w:val="0"/>
        <w:jc w:val="center"/>
        <w:rPr>
          <w:b/>
          <w:sz w:val="28"/>
          <w:szCs w:val="28"/>
        </w:rPr>
      </w:pPr>
    </w:p>
    <w:p w:rsidR="006F0E9F" w:rsidRPr="006F0E9F" w:rsidRDefault="006F0E9F" w:rsidP="000C53F9">
      <w:pPr>
        <w:widowControl w:val="0"/>
        <w:spacing w:after="200" w:line="276" w:lineRule="auto"/>
        <w:jc w:val="center"/>
        <w:rPr>
          <w:rFonts w:eastAsiaTheme="minorHAnsi"/>
          <w:b/>
          <w:sz w:val="28"/>
          <w:szCs w:val="28"/>
          <w:lang w:eastAsia="en-US"/>
        </w:rPr>
      </w:pPr>
      <w:r w:rsidRPr="006F0E9F">
        <w:rPr>
          <w:rFonts w:eastAsiaTheme="minorHAnsi"/>
          <w:b/>
          <w:sz w:val="28"/>
          <w:szCs w:val="28"/>
          <w:lang w:eastAsia="en-US"/>
        </w:rPr>
        <w:t>ОГЛАВЛЕНИЕ</w:t>
      </w:r>
    </w:p>
    <w:p w:rsidR="005C11CE" w:rsidRPr="005C11CE" w:rsidRDefault="005C11CE" w:rsidP="000C53F9">
      <w:pPr>
        <w:widowControl w:val="0"/>
        <w:spacing w:after="200" w:line="276" w:lineRule="auto"/>
        <w:jc w:val="both"/>
        <w:rPr>
          <w:rFonts w:eastAsiaTheme="minorHAnsi"/>
          <w:sz w:val="28"/>
          <w:szCs w:val="28"/>
          <w:lang w:eastAsia="en-US"/>
        </w:rPr>
      </w:pPr>
      <w:r w:rsidRPr="005C11CE">
        <w:rPr>
          <w:rFonts w:eastAsiaTheme="minorHAnsi"/>
          <w:sz w:val="28"/>
          <w:szCs w:val="28"/>
          <w:lang w:eastAsia="en-US"/>
        </w:rPr>
        <w:t>Введение………………………………………………………………………….3</w:t>
      </w:r>
    </w:p>
    <w:p w:rsidR="005C11CE" w:rsidRPr="005C11CE" w:rsidRDefault="005C11CE" w:rsidP="000C53F9">
      <w:pPr>
        <w:widowControl w:val="0"/>
        <w:suppressAutoHyphens/>
        <w:spacing w:before="120" w:after="120" w:line="360" w:lineRule="auto"/>
        <w:jc w:val="both"/>
        <w:rPr>
          <w:sz w:val="28"/>
          <w:szCs w:val="28"/>
          <w:lang w:eastAsia="ar-SA"/>
        </w:rPr>
      </w:pPr>
      <w:r w:rsidRPr="005C11CE">
        <w:rPr>
          <w:rFonts w:eastAsiaTheme="minorHAnsi"/>
          <w:b/>
          <w:sz w:val="28"/>
          <w:szCs w:val="28"/>
          <w:lang w:eastAsia="en-US"/>
        </w:rPr>
        <w:t xml:space="preserve">Глава 1. </w:t>
      </w:r>
      <w:r w:rsidRPr="005C11CE">
        <w:rPr>
          <w:b/>
          <w:color w:val="000000"/>
          <w:sz w:val="28"/>
          <w:szCs w:val="28"/>
          <w:shd w:val="clear" w:color="auto" w:fill="FFFFFF"/>
          <w:lang w:eastAsia="ar-SA"/>
        </w:rPr>
        <w:t>Общие положения наследования</w:t>
      </w:r>
      <w:r w:rsidRPr="005C11CE">
        <w:rPr>
          <w:color w:val="000000"/>
          <w:sz w:val="28"/>
          <w:szCs w:val="28"/>
          <w:shd w:val="clear" w:color="auto" w:fill="FFFFFF"/>
          <w:lang w:eastAsia="ar-SA"/>
        </w:rPr>
        <w:t>…………………………………</w:t>
      </w:r>
      <w:r w:rsidR="00C51B59">
        <w:rPr>
          <w:color w:val="000000"/>
          <w:sz w:val="28"/>
          <w:szCs w:val="28"/>
          <w:shd w:val="clear" w:color="auto" w:fill="FFFFFF"/>
          <w:lang w:eastAsia="ar-SA"/>
        </w:rPr>
        <w:t>.6</w:t>
      </w:r>
    </w:p>
    <w:p w:rsidR="005C11CE" w:rsidRPr="005C11CE" w:rsidRDefault="005C11CE" w:rsidP="000C53F9">
      <w:pPr>
        <w:widowControl w:val="0"/>
        <w:spacing w:after="200" w:line="360" w:lineRule="auto"/>
        <w:ind w:left="284"/>
        <w:jc w:val="both"/>
        <w:rPr>
          <w:rFonts w:eastAsiaTheme="minorHAnsi"/>
          <w:sz w:val="28"/>
          <w:szCs w:val="28"/>
          <w:lang w:eastAsia="en-US"/>
        </w:rPr>
      </w:pPr>
      <w:r w:rsidRPr="005C11CE">
        <w:rPr>
          <w:rFonts w:eastAsiaTheme="minorHAnsi"/>
          <w:sz w:val="28"/>
          <w:szCs w:val="28"/>
          <w:lang w:eastAsia="en-US"/>
        </w:rPr>
        <w:t>1.1 Понятие наследования по закону………………………………………</w:t>
      </w:r>
      <w:r w:rsidR="00C51B59">
        <w:rPr>
          <w:rFonts w:eastAsiaTheme="minorHAnsi"/>
          <w:sz w:val="28"/>
          <w:szCs w:val="28"/>
          <w:lang w:eastAsia="en-US"/>
        </w:rPr>
        <w:t>..6</w:t>
      </w:r>
    </w:p>
    <w:p w:rsidR="005C11CE" w:rsidRPr="005C11CE" w:rsidRDefault="005C11CE" w:rsidP="000C53F9">
      <w:pPr>
        <w:widowControl w:val="0"/>
        <w:spacing w:after="200" w:line="360" w:lineRule="auto"/>
        <w:ind w:left="284"/>
        <w:jc w:val="both"/>
        <w:rPr>
          <w:color w:val="000000"/>
          <w:sz w:val="28"/>
          <w:szCs w:val="28"/>
          <w:shd w:val="clear" w:color="auto" w:fill="FFFFFF"/>
        </w:rPr>
      </w:pPr>
      <w:r w:rsidRPr="005C11CE">
        <w:rPr>
          <w:color w:val="000000"/>
          <w:sz w:val="28"/>
          <w:szCs w:val="28"/>
          <w:shd w:val="clear" w:color="auto" w:fill="FFFFFF"/>
        </w:rPr>
        <w:t>1.2 Открытие наследства……………………………………………………</w:t>
      </w:r>
      <w:r w:rsidR="00C51B59">
        <w:rPr>
          <w:color w:val="000000"/>
          <w:sz w:val="28"/>
          <w:szCs w:val="28"/>
          <w:shd w:val="clear" w:color="auto" w:fill="FFFFFF"/>
        </w:rPr>
        <w:t>..9</w:t>
      </w:r>
    </w:p>
    <w:p w:rsidR="005C11CE" w:rsidRPr="005C11CE" w:rsidRDefault="005C11CE" w:rsidP="000C53F9">
      <w:pPr>
        <w:widowControl w:val="0"/>
        <w:spacing w:after="200" w:line="360" w:lineRule="auto"/>
        <w:ind w:left="284"/>
        <w:jc w:val="both"/>
        <w:rPr>
          <w:sz w:val="28"/>
          <w:szCs w:val="28"/>
        </w:rPr>
      </w:pPr>
      <w:r w:rsidRPr="005C11CE">
        <w:rPr>
          <w:color w:val="000000"/>
          <w:sz w:val="28"/>
          <w:szCs w:val="28"/>
          <w:shd w:val="clear" w:color="auto" w:fill="FFFFFF"/>
        </w:rPr>
        <w:t>1.3 Состав наследства………………………………………………………</w:t>
      </w:r>
      <w:r w:rsidR="00C51B59">
        <w:rPr>
          <w:color w:val="000000"/>
          <w:sz w:val="28"/>
          <w:szCs w:val="28"/>
          <w:shd w:val="clear" w:color="auto" w:fill="FFFFFF"/>
        </w:rPr>
        <w:t>…12</w:t>
      </w:r>
    </w:p>
    <w:p w:rsidR="005C11CE" w:rsidRPr="005C11CE" w:rsidRDefault="005C11CE" w:rsidP="000C53F9">
      <w:pPr>
        <w:widowControl w:val="0"/>
        <w:spacing w:after="200" w:line="360" w:lineRule="auto"/>
        <w:jc w:val="both"/>
        <w:rPr>
          <w:rFonts w:eastAsiaTheme="minorHAnsi"/>
          <w:sz w:val="28"/>
          <w:szCs w:val="28"/>
          <w:lang w:eastAsia="en-US"/>
        </w:rPr>
      </w:pPr>
      <w:r w:rsidRPr="005C11CE">
        <w:rPr>
          <w:rFonts w:eastAsiaTheme="minorHAnsi"/>
          <w:b/>
          <w:sz w:val="28"/>
          <w:szCs w:val="28"/>
          <w:lang w:eastAsia="en-US"/>
        </w:rPr>
        <w:t>Глава 2. Круг наследников по закону</w:t>
      </w:r>
      <w:r w:rsidRPr="005C11CE">
        <w:rPr>
          <w:rFonts w:eastAsiaTheme="minorHAnsi"/>
          <w:sz w:val="28"/>
          <w:szCs w:val="28"/>
          <w:lang w:eastAsia="en-US"/>
        </w:rPr>
        <w:t>……………………………………</w:t>
      </w:r>
      <w:r w:rsidR="00C51B59">
        <w:rPr>
          <w:rFonts w:eastAsiaTheme="minorHAnsi"/>
          <w:sz w:val="28"/>
          <w:szCs w:val="28"/>
          <w:lang w:eastAsia="en-US"/>
        </w:rPr>
        <w:t>…16</w:t>
      </w:r>
    </w:p>
    <w:p w:rsidR="005C11CE" w:rsidRPr="005C11CE" w:rsidRDefault="005C11CE" w:rsidP="000C53F9">
      <w:pPr>
        <w:widowControl w:val="0"/>
        <w:spacing w:after="200" w:line="360" w:lineRule="auto"/>
        <w:ind w:left="284"/>
        <w:jc w:val="both"/>
        <w:rPr>
          <w:rFonts w:eastAsiaTheme="minorHAnsi"/>
          <w:sz w:val="28"/>
          <w:szCs w:val="28"/>
          <w:lang w:eastAsia="en-US"/>
        </w:rPr>
      </w:pPr>
      <w:r w:rsidRPr="005C11CE">
        <w:rPr>
          <w:rFonts w:eastAsiaTheme="minorHAnsi"/>
          <w:sz w:val="28"/>
          <w:szCs w:val="28"/>
          <w:lang w:eastAsia="en-US"/>
        </w:rPr>
        <w:t>2.1 Лица, призываемые к наследованию…………………………………</w:t>
      </w:r>
      <w:r w:rsidR="00C51B59">
        <w:rPr>
          <w:rFonts w:eastAsiaTheme="minorHAnsi"/>
          <w:sz w:val="28"/>
          <w:szCs w:val="28"/>
          <w:lang w:eastAsia="en-US"/>
        </w:rPr>
        <w:t>…16</w:t>
      </w:r>
    </w:p>
    <w:p w:rsidR="005C11CE" w:rsidRPr="005C11CE" w:rsidRDefault="005C11CE" w:rsidP="000C53F9">
      <w:pPr>
        <w:widowControl w:val="0"/>
        <w:spacing w:after="200" w:line="360" w:lineRule="auto"/>
        <w:ind w:left="284"/>
        <w:jc w:val="both"/>
        <w:rPr>
          <w:bCs/>
          <w:sz w:val="28"/>
          <w:szCs w:val="28"/>
        </w:rPr>
      </w:pPr>
      <w:r w:rsidRPr="005C11CE">
        <w:rPr>
          <w:bCs/>
          <w:sz w:val="28"/>
          <w:szCs w:val="28"/>
        </w:rPr>
        <w:t>2.2 Очередность наследования.......................................</w:t>
      </w:r>
      <w:r w:rsidR="00C51B59">
        <w:rPr>
          <w:bCs/>
          <w:sz w:val="28"/>
          <w:szCs w:val="28"/>
        </w:rPr>
        <w:t>............................19</w:t>
      </w:r>
    </w:p>
    <w:p w:rsidR="005C11CE" w:rsidRPr="005C11CE" w:rsidRDefault="005C11CE" w:rsidP="000C53F9">
      <w:pPr>
        <w:widowControl w:val="0"/>
        <w:spacing w:after="200" w:line="360" w:lineRule="auto"/>
        <w:ind w:left="284"/>
        <w:jc w:val="both"/>
        <w:rPr>
          <w:sz w:val="28"/>
          <w:szCs w:val="28"/>
        </w:rPr>
      </w:pPr>
      <w:r w:rsidRPr="005C11CE">
        <w:rPr>
          <w:sz w:val="28"/>
          <w:szCs w:val="28"/>
        </w:rPr>
        <w:t xml:space="preserve">2.3 </w:t>
      </w:r>
      <w:r w:rsidRPr="005C11CE">
        <w:rPr>
          <w:bCs/>
          <w:sz w:val="28"/>
          <w:szCs w:val="28"/>
        </w:rPr>
        <w:t>Недостойные наследники………………………………………………</w:t>
      </w:r>
      <w:r w:rsidR="00C51B59">
        <w:rPr>
          <w:bCs/>
          <w:sz w:val="28"/>
          <w:szCs w:val="28"/>
        </w:rPr>
        <w:t>.23</w:t>
      </w:r>
    </w:p>
    <w:p w:rsidR="005C11CE" w:rsidRPr="005C11CE" w:rsidRDefault="005C11CE" w:rsidP="000C53F9">
      <w:pPr>
        <w:widowControl w:val="0"/>
        <w:spacing w:after="200" w:line="360" w:lineRule="auto"/>
        <w:jc w:val="both"/>
        <w:rPr>
          <w:sz w:val="28"/>
          <w:szCs w:val="28"/>
        </w:rPr>
      </w:pPr>
      <w:r w:rsidRPr="005C11CE">
        <w:rPr>
          <w:rFonts w:eastAsiaTheme="minorHAnsi"/>
          <w:b/>
          <w:sz w:val="28"/>
          <w:szCs w:val="28"/>
          <w:lang w:eastAsia="en-US"/>
        </w:rPr>
        <w:t>Глава 3. Особенности наследования по закону</w:t>
      </w:r>
      <w:r w:rsidRPr="005C11CE">
        <w:rPr>
          <w:rFonts w:eastAsiaTheme="minorHAnsi"/>
          <w:sz w:val="28"/>
          <w:szCs w:val="28"/>
          <w:lang w:eastAsia="en-US"/>
        </w:rPr>
        <w:t>…………………………</w:t>
      </w:r>
      <w:r w:rsidR="007735CA">
        <w:rPr>
          <w:rFonts w:eastAsiaTheme="minorHAnsi"/>
          <w:sz w:val="28"/>
          <w:szCs w:val="28"/>
          <w:lang w:eastAsia="en-US"/>
        </w:rPr>
        <w:t>..26</w:t>
      </w:r>
    </w:p>
    <w:p w:rsidR="005C11CE" w:rsidRPr="005C11CE" w:rsidRDefault="005C11CE" w:rsidP="000C53F9">
      <w:pPr>
        <w:widowControl w:val="0"/>
        <w:spacing w:after="200" w:line="360" w:lineRule="auto"/>
        <w:ind w:left="284"/>
        <w:jc w:val="both"/>
        <w:rPr>
          <w:sz w:val="28"/>
          <w:szCs w:val="28"/>
        </w:rPr>
      </w:pPr>
      <w:r w:rsidRPr="005C11CE">
        <w:rPr>
          <w:sz w:val="28"/>
          <w:szCs w:val="28"/>
        </w:rPr>
        <w:t>3.1 Наследование по праву представления………………………………</w:t>
      </w:r>
      <w:r w:rsidR="007735CA">
        <w:rPr>
          <w:sz w:val="28"/>
          <w:szCs w:val="28"/>
        </w:rPr>
        <w:t>..26</w:t>
      </w:r>
    </w:p>
    <w:p w:rsidR="005C11CE" w:rsidRPr="005C11CE" w:rsidRDefault="005C11CE" w:rsidP="000C53F9">
      <w:pPr>
        <w:widowControl w:val="0"/>
        <w:spacing w:after="200" w:line="360" w:lineRule="auto"/>
        <w:ind w:left="284"/>
        <w:jc w:val="both"/>
        <w:rPr>
          <w:sz w:val="28"/>
          <w:szCs w:val="28"/>
        </w:rPr>
      </w:pPr>
      <w:r w:rsidRPr="005C11CE">
        <w:rPr>
          <w:sz w:val="28"/>
          <w:szCs w:val="28"/>
        </w:rPr>
        <w:t>3.2 Наследование нетрудоспособными иждивенцами……………………</w:t>
      </w:r>
      <w:r w:rsidR="007735CA">
        <w:rPr>
          <w:sz w:val="28"/>
          <w:szCs w:val="28"/>
        </w:rPr>
        <w:t>.30</w:t>
      </w:r>
    </w:p>
    <w:p w:rsidR="005C11CE" w:rsidRPr="005C11CE" w:rsidRDefault="005C11CE" w:rsidP="000C53F9">
      <w:pPr>
        <w:widowControl w:val="0"/>
        <w:spacing w:after="200" w:line="360" w:lineRule="auto"/>
        <w:ind w:left="284"/>
        <w:jc w:val="both"/>
        <w:rPr>
          <w:rFonts w:eastAsiaTheme="minorHAnsi"/>
          <w:sz w:val="28"/>
          <w:szCs w:val="28"/>
          <w:lang w:eastAsia="en-US"/>
        </w:rPr>
      </w:pPr>
      <w:r w:rsidRPr="005C11CE">
        <w:rPr>
          <w:sz w:val="28"/>
          <w:szCs w:val="28"/>
        </w:rPr>
        <w:t>3.3 Наследование выморочного имущества………………………………</w:t>
      </w:r>
      <w:r w:rsidR="00C51B59">
        <w:rPr>
          <w:sz w:val="28"/>
          <w:szCs w:val="28"/>
        </w:rPr>
        <w:t>3</w:t>
      </w:r>
      <w:r w:rsidR="007735CA">
        <w:rPr>
          <w:sz w:val="28"/>
          <w:szCs w:val="28"/>
        </w:rPr>
        <w:t>4</w:t>
      </w:r>
    </w:p>
    <w:p w:rsidR="005C11CE" w:rsidRPr="005C11CE" w:rsidRDefault="005C11CE" w:rsidP="000C53F9">
      <w:pPr>
        <w:widowControl w:val="0"/>
        <w:spacing w:after="200"/>
        <w:jc w:val="both"/>
        <w:rPr>
          <w:rFonts w:eastAsiaTheme="minorHAnsi"/>
          <w:sz w:val="28"/>
          <w:szCs w:val="28"/>
          <w:lang w:eastAsia="en-US"/>
        </w:rPr>
      </w:pPr>
      <w:r w:rsidRPr="005C11CE">
        <w:rPr>
          <w:rFonts w:eastAsiaTheme="minorHAnsi"/>
          <w:sz w:val="28"/>
          <w:szCs w:val="28"/>
          <w:lang w:eastAsia="en-US"/>
        </w:rPr>
        <w:t>Заключ</w:t>
      </w:r>
      <w:r w:rsidR="007735CA">
        <w:rPr>
          <w:rFonts w:eastAsiaTheme="minorHAnsi"/>
          <w:sz w:val="28"/>
          <w:szCs w:val="28"/>
          <w:lang w:eastAsia="en-US"/>
        </w:rPr>
        <w:t>ение……………………………………………………………………..37</w:t>
      </w:r>
    </w:p>
    <w:p w:rsidR="005C11CE" w:rsidRPr="005C11CE" w:rsidRDefault="005C11CE" w:rsidP="000C53F9">
      <w:pPr>
        <w:widowControl w:val="0"/>
        <w:spacing w:after="200"/>
        <w:jc w:val="both"/>
        <w:rPr>
          <w:rFonts w:eastAsiaTheme="minorHAnsi"/>
          <w:sz w:val="28"/>
          <w:szCs w:val="28"/>
          <w:lang w:eastAsia="en-US"/>
        </w:rPr>
      </w:pPr>
      <w:r w:rsidRPr="005C11CE">
        <w:rPr>
          <w:rFonts w:eastAsiaTheme="minorHAnsi"/>
          <w:sz w:val="28"/>
          <w:szCs w:val="28"/>
          <w:lang w:eastAsia="en-US"/>
        </w:rPr>
        <w:t>Список использова</w:t>
      </w:r>
      <w:r w:rsidR="007735CA">
        <w:rPr>
          <w:rFonts w:eastAsiaTheme="minorHAnsi"/>
          <w:sz w:val="28"/>
          <w:szCs w:val="28"/>
          <w:lang w:eastAsia="en-US"/>
        </w:rPr>
        <w:t>нных источников…………………………………………39</w:t>
      </w:r>
    </w:p>
    <w:p w:rsidR="005C11CE" w:rsidRPr="005C11CE" w:rsidRDefault="005C11CE" w:rsidP="000C53F9">
      <w:pPr>
        <w:widowControl w:val="0"/>
        <w:spacing w:after="200"/>
        <w:jc w:val="both"/>
        <w:rPr>
          <w:rFonts w:eastAsiaTheme="minorHAnsi"/>
          <w:sz w:val="28"/>
          <w:szCs w:val="28"/>
          <w:lang w:eastAsia="en-US"/>
        </w:rPr>
      </w:pPr>
      <w:r w:rsidRPr="005C11CE">
        <w:rPr>
          <w:rFonts w:eastAsiaTheme="minorHAnsi"/>
          <w:sz w:val="28"/>
          <w:szCs w:val="28"/>
          <w:lang w:eastAsia="en-US"/>
        </w:rPr>
        <w:t>Приложение</w:t>
      </w:r>
    </w:p>
    <w:p w:rsidR="009125BA" w:rsidRDefault="009125BA" w:rsidP="000C53F9">
      <w:pPr>
        <w:widowControl w:val="0"/>
        <w:spacing w:line="360" w:lineRule="auto"/>
        <w:ind w:firstLine="709"/>
        <w:jc w:val="both"/>
        <w:rPr>
          <w:sz w:val="28"/>
        </w:rPr>
      </w:pPr>
    </w:p>
    <w:p w:rsidR="009125BA" w:rsidRDefault="009125BA" w:rsidP="000C53F9">
      <w:pPr>
        <w:widowControl w:val="0"/>
        <w:spacing w:after="200" w:line="276" w:lineRule="auto"/>
        <w:rPr>
          <w:b/>
          <w:sz w:val="28"/>
        </w:rPr>
      </w:pPr>
      <w:r>
        <w:rPr>
          <w:b/>
          <w:sz w:val="28"/>
        </w:rPr>
        <w:br w:type="page"/>
      </w:r>
    </w:p>
    <w:p w:rsidR="009125BA" w:rsidRPr="003E34E1" w:rsidRDefault="009125BA" w:rsidP="000C53F9">
      <w:pPr>
        <w:widowControl w:val="0"/>
        <w:spacing w:line="360" w:lineRule="auto"/>
        <w:ind w:firstLine="709"/>
        <w:jc w:val="both"/>
        <w:rPr>
          <w:b/>
          <w:sz w:val="28"/>
        </w:rPr>
      </w:pPr>
      <w:r w:rsidRPr="003E34E1">
        <w:rPr>
          <w:b/>
          <w:sz w:val="28"/>
        </w:rPr>
        <w:lastRenderedPageBreak/>
        <w:t>Список использованных источников</w:t>
      </w:r>
      <w:r>
        <w:rPr>
          <w:b/>
          <w:sz w:val="28"/>
        </w:rPr>
        <w:t xml:space="preserve"> (</w:t>
      </w:r>
      <w:r w:rsidRPr="003E34E1">
        <w:rPr>
          <w:b/>
          <w:sz w:val="28"/>
        </w:rPr>
        <w:t>образец</w:t>
      </w:r>
      <w:r>
        <w:rPr>
          <w:b/>
          <w:sz w:val="28"/>
        </w:rPr>
        <w:t xml:space="preserve"> оформления</w:t>
      </w:r>
      <w:r w:rsidRPr="003E34E1">
        <w:rPr>
          <w:b/>
          <w:sz w:val="28"/>
        </w:rPr>
        <w:t>)</w:t>
      </w:r>
    </w:p>
    <w:p w:rsidR="009125BA" w:rsidRDefault="009125BA" w:rsidP="000C53F9">
      <w:pPr>
        <w:widowControl w:val="0"/>
        <w:spacing w:line="360" w:lineRule="auto"/>
        <w:ind w:firstLine="709"/>
        <w:jc w:val="both"/>
        <w:rPr>
          <w:b/>
          <w:sz w:val="28"/>
        </w:rPr>
      </w:pPr>
    </w:p>
    <w:p w:rsidR="009125BA" w:rsidRPr="003E34E1" w:rsidRDefault="009125BA" w:rsidP="000C53F9">
      <w:pPr>
        <w:widowControl w:val="0"/>
        <w:spacing w:line="360" w:lineRule="auto"/>
        <w:ind w:firstLine="709"/>
        <w:jc w:val="both"/>
        <w:rPr>
          <w:sz w:val="28"/>
        </w:rPr>
      </w:pPr>
      <w:r w:rsidRPr="00576D16">
        <w:rPr>
          <w:b/>
          <w:sz w:val="28"/>
        </w:rPr>
        <w:t>Нормативные правовые акты</w:t>
      </w:r>
      <w:r>
        <w:rPr>
          <w:sz w:val="28"/>
        </w:rPr>
        <w:t xml:space="preserve"> (</w:t>
      </w:r>
      <w:r w:rsidRPr="00ED1D2D">
        <w:rPr>
          <w:i/>
          <w:sz w:val="28"/>
        </w:rPr>
        <w:t>располагать по юридической силе</w:t>
      </w:r>
      <w:r w:rsidRPr="003E34E1">
        <w:rPr>
          <w:sz w:val="28"/>
        </w:rPr>
        <w:t>)</w:t>
      </w:r>
    </w:p>
    <w:p w:rsidR="009125BA" w:rsidRPr="003E34E1" w:rsidRDefault="009125BA" w:rsidP="000C53F9">
      <w:pPr>
        <w:widowControl w:val="0"/>
        <w:spacing w:line="360" w:lineRule="auto"/>
        <w:ind w:left="426" w:hanging="426"/>
        <w:jc w:val="both"/>
        <w:rPr>
          <w:sz w:val="28"/>
        </w:rPr>
      </w:pPr>
      <w:r>
        <w:rPr>
          <w:sz w:val="28"/>
        </w:rPr>
        <w:t xml:space="preserve">1. </w:t>
      </w:r>
      <w:r w:rsidRPr="003E34E1">
        <w:rPr>
          <w:sz w:val="28"/>
        </w:rPr>
        <w:t xml:space="preserve">Конституция РФ от 12.12.1993 г. </w:t>
      </w:r>
      <w:r w:rsidR="00ED1D2D" w:rsidRPr="003E34E1">
        <w:rPr>
          <w:sz w:val="28"/>
        </w:rPr>
        <w:t>(с учетом поправок от 21.07.2014</w:t>
      </w:r>
      <w:r w:rsidR="00ED1D2D">
        <w:rPr>
          <w:sz w:val="28"/>
        </w:rPr>
        <w:t xml:space="preserve">) </w:t>
      </w:r>
      <w:r w:rsidRPr="003E34E1">
        <w:rPr>
          <w:sz w:val="28"/>
        </w:rPr>
        <w:t>// Ро</w:t>
      </w:r>
      <w:r w:rsidR="00ED1D2D">
        <w:rPr>
          <w:sz w:val="28"/>
        </w:rPr>
        <w:t>ссийская газета. 1993. № 237.</w:t>
      </w:r>
    </w:p>
    <w:p w:rsidR="009125BA" w:rsidRPr="003E34E1" w:rsidRDefault="009125BA" w:rsidP="000C53F9">
      <w:pPr>
        <w:widowControl w:val="0"/>
        <w:spacing w:line="360" w:lineRule="auto"/>
        <w:ind w:left="284" w:hanging="284"/>
        <w:jc w:val="both"/>
        <w:rPr>
          <w:sz w:val="28"/>
        </w:rPr>
      </w:pPr>
      <w:r>
        <w:rPr>
          <w:sz w:val="28"/>
        </w:rPr>
        <w:t xml:space="preserve">2. </w:t>
      </w:r>
      <w:r w:rsidRPr="003E34E1">
        <w:rPr>
          <w:sz w:val="28"/>
        </w:rPr>
        <w:t>Гражданский кодекс Российской Федерации. Ча</w:t>
      </w:r>
      <w:r w:rsidR="00BD0E5E">
        <w:rPr>
          <w:sz w:val="28"/>
        </w:rPr>
        <w:t>сть первая от 30.11.1994г. № 51-</w:t>
      </w:r>
      <w:bookmarkStart w:id="2" w:name="_GoBack"/>
      <w:bookmarkEnd w:id="2"/>
      <w:r w:rsidRPr="003E34E1">
        <w:rPr>
          <w:sz w:val="28"/>
        </w:rPr>
        <w:t xml:space="preserve">ФЗ </w:t>
      </w:r>
      <w:r w:rsidR="00ED1D2D">
        <w:rPr>
          <w:sz w:val="28"/>
        </w:rPr>
        <w:t xml:space="preserve">(ред. от 13.07.2015) </w:t>
      </w:r>
      <w:r w:rsidRPr="003E34E1">
        <w:rPr>
          <w:sz w:val="28"/>
        </w:rPr>
        <w:t>// Собрание законодате</w:t>
      </w:r>
      <w:r w:rsidR="00ED1D2D">
        <w:rPr>
          <w:sz w:val="28"/>
        </w:rPr>
        <w:t>льства РФ. 1994. № 3. Ст. 3301.</w:t>
      </w:r>
    </w:p>
    <w:p w:rsidR="009125BA" w:rsidRPr="003E34E1" w:rsidRDefault="009125BA" w:rsidP="000C53F9">
      <w:pPr>
        <w:widowControl w:val="0"/>
        <w:spacing w:line="360" w:lineRule="auto"/>
        <w:ind w:left="284" w:hanging="284"/>
        <w:jc w:val="both"/>
        <w:rPr>
          <w:sz w:val="28"/>
        </w:rPr>
      </w:pPr>
      <w:r>
        <w:rPr>
          <w:sz w:val="28"/>
        </w:rPr>
        <w:t xml:space="preserve">3. </w:t>
      </w:r>
      <w:r w:rsidRPr="003E34E1">
        <w:rPr>
          <w:sz w:val="28"/>
        </w:rPr>
        <w:t xml:space="preserve">Семейный кодекс Российской Федерации от 29.12.1995г. № 223 - ФЗ </w:t>
      </w:r>
      <w:r w:rsidR="00ED1D2D">
        <w:rPr>
          <w:sz w:val="28"/>
        </w:rPr>
        <w:t>(ред. от 13.07.2015)</w:t>
      </w:r>
      <w:r w:rsidRPr="003E34E1">
        <w:rPr>
          <w:sz w:val="28"/>
        </w:rPr>
        <w:t>// Собрание законод</w:t>
      </w:r>
      <w:r w:rsidR="00ED1D2D">
        <w:rPr>
          <w:sz w:val="28"/>
        </w:rPr>
        <w:t>ательства РФ. 1996. № 1. Ст. 16.</w:t>
      </w:r>
    </w:p>
    <w:p w:rsidR="009125BA" w:rsidRPr="003E34E1" w:rsidRDefault="009125BA" w:rsidP="000C53F9">
      <w:pPr>
        <w:widowControl w:val="0"/>
        <w:spacing w:line="360" w:lineRule="auto"/>
        <w:ind w:left="284" w:hanging="284"/>
        <w:jc w:val="both"/>
        <w:rPr>
          <w:sz w:val="28"/>
        </w:rPr>
      </w:pPr>
      <w:r>
        <w:rPr>
          <w:sz w:val="28"/>
        </w:rPr>
        <w:t xml:space="preserve">4. </w:t>
      </w:r>
      <w:r w:rsidRPr="003E34E1">
        <w:rPr>
          <w:sz w:val="28"/>
        </w:rPr>
        <w:t>Федеральный закон от 26.10.</w:t>
      </w:r>
      <w:smartTag w:uri="urn:schemas-microsoft-com:office:smarttags" w:element="metricconverter">
        <w:smartTagPr>
          <w:attr w:name="ProductID" w:val="2002 г"/>
        </w:smartTagPr>
        <w:r w:rsidRPr="003E34E1">
          <w:rPr>
            <w:sz w:val="28"/>
          </w:rPr>
          <w:t>2002 г</w:t>
        </w:r>
      </w:smartTag>
      <w:r w:rsidRPr="003E34E1">
        <w:rPr>
          <w:sz w:val="28"/>
        </w:rPr>
        <w:t xml:space="preserve">. № 127-ФЗ " О несостоятельности (банкротстве)" </w:t>
      </w:r>
      <w:r w:rsidR="00ED1D2D">
        <w:rPr>
          <w:sz w:val="28"/>
        </w:rPr>
        <w:t xml:space="preserve">(ред. от 12.03. 2015) </w:t>
      </w:r>
      <w:r w:rsidRPr="003E34E1">
        <w:rPr>
          <w:sz w:val="28"/>
        </w:rPr>
        <w:t>// Собрание законодате</w:t>
      </w:r>
      <w:r w:rsidR="00ED1D2D">
        <w:rPr>
          <w:sz w:val="28"/>
        </w:rPr>
        <w:t>льства РФ. 2002. № 43. Ст.4190.</w:t>
      </w:r>
    </w:p>
    <w:p w:rsidR="009125BA" w:rsidRPr="003E34E1" w:rsidRDefault="009125BA" w:rsidP="000C53F9">
      <w:pPr>
        <w:widowControl w:val="0"/>
        <w:spacing w:line="360" w:lineRule="auto"/>
        <w:ind w:left="426" w:hanging="426"/>
        <w:jc w:val="both"/>
        <w:rPr>
          <w:sz w:val="28"/>
        </w:rPr>
      </w:pPr>
      <w:r>
        <w:rPr>
          <w:sz w:val="28"/>
        </w:rPr>
        <w:t xml:space="preserve">5. </w:t>
      </w:r>
      <w:r w:rsidRPr="003E34E1">
        <w:rPr>
          <w:sz w:val="28"/>
        </w:rPr>
        <w:t>Указ Президента РФ от 13.05.2000г. №849 « О полномочном представителе Президента Российской Ф</w:t>
      </w:r>
      <w:r w:rsidR="00ED1D2D">
        <w:rPr>
          <w:sz w:val="28"/>
        </w:rPr>
        <w:t xml:space="preserve">едерации в федеральном округе» (ред. от 02.02.2013) </w:t>
      </w:r>
      <w:r w:rsidRPr="003E34E1">
        <w:rPr>
          <w:sz w:val="28"/>
        </w:rPr>
        <w:t>// Собрание законодательства РФ. 2000. № 6. Ст. 441</w:t>
      </w:r>
      <w:r w:rsidR="00ED1D2D">
        <w:rPr>
          <w:sz w:val="28"/>
        </w:rPr>
        <w:t>.</w:t>
      </w:r>
    </w:p>
    <w:p w:rsidR="009125BA" w:rsidRPr="003E34E1" w:rsidRDefault="009125BA" w:rsidP="000C53F9">
      <w:pPr>
        <w:widowControl w:val="0"/>
        <w:spacing w:line="360" w:lineRule="auto"/>
        <w:ind w:left="284" w:hanging="284"/>
        <w:jc w:val="both"/>
        <w:rPr>
          <w:sz w:val="28"/>
        </w:rPr>
      </w:pPr>
      <w:r>
        <w:rPr>
          <w:sz w:val="28"/>
        </w:rPr>
        <w:t xml:space="preserve">6. </w:t>
      </w:r>
      <w:r w:rsidRPr="003E34E1">
        <w:rPr>
          <w:sz w:val="28"/>
        </w:rPr>
        <w:t xml:space="preserve">Постановление Правительства РФ от 31.08.2006г. N531 "Об утверждении Правил направления копии декларации об объекте недвижимого имущества" </w:t>
      </w:r>
      <w:r w:rsidR="00ED1D2D" w:rsidRPr="003E34E1">
        <w:rPr>
          <w:sz w:val="28"/>
        </w:rPr>
        <w:t>(ред. от 1</w:t>
      </w:r>
      <w:r w:rsidR="00ED1D2D">
        <w:rPr>
          <w:sz w:val="28"/>
        </w:rPr>
        <w:t xml:space="preserve">6.04.2013) </w:t>
      </w:r>
      <w:r w:rsidRPr="003E34E1">
        <w:rPr>
          <w:sz w:val="28"/>
        </w:rPr>
        <w:t>// Собрание законодат</w:t>
      </w:r>
      <w:r w:rsidR="00ED1D2D">
        <w:rPr>
          <w:sz w:val="28"/>
        </w:rPr>
        <w:t>ельства РФ. 2006. №36. Ст. 3836.</w:t>
      </w:r>
    </w:p>
    <w:p w:rsidR="009125BA" w:rsidRDefault="009125BA" w:rsidP="000C53F9">
      <w:pPr>
        <w:widowControl w:val="0"/>
        <w:spacing w:line="360" w:lineRule="auto"/>
        <w:ind w:firstLine="709"/>
        <w:jc w:val="both"/>
        <w:rPr>
          <w:sz w:val="28"/>
        </w:rPr>
      </w:pPr>
    </w:p>
    <w:p w:rsidR="009125BA" w:rsidRPr="003E34E1" w:rsidRDefault="009125BA" w:rsidP="000C53F9">
      <w:pPr>
        <w:widowControl w:val="0"/>
        <w:spacing w:line="360" w:lineRule="auto"/>
        <w:ind w:firstLine="709"/>
        <w:jc w:val="both"/>
        <w:rPr>
          <w:sz w:val="28"/>
        </w:rPr>
      </w:pPr>
      <w:r w:rsidRPr="00576D16">
        <w:rPr>
          <w:b/>
          <w:sz w:val="28"/>
        </w:rPr>
        <w:t>Научная и учебная литература</w:t>
      </w:r>
      <w:r w:rsidRPr="003E34E1">
        <w:rPr>
          <w:sz w:val="28"/>
        </w:rPr>
        <w:t xml:space="preserve"> (</w:t>
      </w:r>
      <w:r w:rsidRPr="00ED1D2D">
        <w:rPr>
          <w:i/>
          <w:sz w:val="28"/>
        </w:rPr>
        <w:t>не менее 2</w:t>
      </w:r>
      <w:r w:rsidR="00ED1D2D">
        <w:rPr>
          <w:i/>
          <w:sz w:val="28"/>
        </w:rPr>
        <w:t>0 источников</w:t>
      </w:r>
      <w:r w:rsidR="00E56B87">
        <w:rPr>
          <w:i/>
          <w:sz w:val="28"/>
        </w:rPr>
        <w:t xml:space="preserve"> из них 40</w:t>
      </w:r>
      <w:r w:rsidRPr="00ED1D2D">
        <w:rPr>
          <w:i/>
          <w:sz w:val="28"/>
        </w:rPr>
        <w:t xml:space="preserve">% - литература последних трех </w:t>
      </w:r>
      <w:r w:rsidR="00E56B87">
        <w:rPr>
          <w:i/>
          <w:sz w:val="28"/>
        </w:rPr>
        <w:t xml:space="preserve">четырех </w:t>
      </w:r>
      <w:r w:rsidRPr="00ED1D2D">
        <w:rPr>
          <w:i/>
          <w:sz w:val="28"/>
        </w:rPr>
        <w:t>лет, и в</w:t>
      </w:r>
      <w:r w:rsidR="00834BBA" w:rsidRPr="00ED1D2D">
        <w:rPr>
          <w:i/>
          <w:sz w:val="28"/>
        </w:rPr>
        <w:t>се источники должны быть указан</w:t>
      </w:r>
      <w:r w:rsidRPr="00ED1D2D">
        <w:rPr>
          <w:i/>
          <w:sz w:val="28"/>
        </w:rPr>
        <w:t>ы в сносках; литературу располагать по алфавиту</w:t>
      </w:r>
      <w:r w:rsidRPr="003E34E1">
        <w:rPr>
          <w:sz w:val="28"/>
        </w:rPr>
        <w:t>)</w:t>
      </w:r>
    </w:p>
    <w:p w:rsidR="009125BA" w:rsidRPr="00576D16" w:rsidRDefault="009125BA" w:rsidP="000C53F9">
      <w:pPr>
        <w:widowControl w:val="0"/>
        <w:spacing w:line="360" w:lineRule="auto"/>
        <w:ind w:left="426" w:hanging="426"/>
        <w:jc w:val="both"/>
        <w:rPr>
          <w:sz w:val="28"/>
        </w:rPr>
      </w:pPr>
      <w:r w:rsidRPr="00576D16">
        <w:rPr>
          <w:sz w:val="28"/>
        </w:rPr>
        <w:t>7. Анохин В. А. Недействительность сделок в практике арбитражных судов // Хозяйство и право. № 8. 2013. С.24.</w:t>
      </w:r>
    </w:p>
    <w:p w:rsidR="009125BA" w:rsidRPr="003E34E1" w:rsidRDefault="009125BA" w:rsidP="000C53F9">
      <w:pPr>
        <w:widowControl w:val="0"/>
        <w:spacing w:line="360" w:lineRule="auto"/>
        <w:ind w:left="426" w:hanging="426"/>
        <w:jc w:val="both"/>
        <w:rPr>
          <w:sz w:val="28"/>
        </w:rPr>
      </w:pPr>
      <w:r>
        <w:rPr>
          <w:sz w:val="28"/>
        </w:rPr>
        <w:t xml:space="preserve">8. </w:t>
      </w:r>
      <w:r w:rsidRPr="003E34E1">
        <w:rPr>
          <w:sz w:val="28"/>
        </w:rPr>
        <w:t>Гражданское право. Том 1 / Под ред. А.П. Сер</w:t>
      </w:r>
      <w:r w:rsidR="00ED1D2D">
        <w:rPr>
          <w:sz w:val="28"/>
        </w:rPr>
        <w:t>геева, Ю.К. Толстого. М.: Закон,</w:t>
      </w:r>
      <w:r w:rsidRPr="003E34E1">
        <w:rPr>
          <w:sz w:val="28"/>
        </w:rPr>
        <w:t xml:space="preserve"> 2014. 718с.</w:t>
      </w:r>
    </w:p>
    <w:p w:rsidR="009125BA" w:rsidRPr="003E34E1" w:rsidRDefault="009125BA" w:rsidP="000C53F9">
      <w:pPr>
        <w:widowControl w:val="0"/>
        <w:spacing w:line="360" w:lineRule="auto"/>
        <w:ind w:left="567" w:hanging="567"/>
        <w:jc w:val="both"/>
        <w:rPr>
          <w:sz w:val="28"/>
        </w:rPr>
      </w:pPr>
      <w:r>
        <w:rPr>
          <w:sz w:val="28"/>
        </w:rPr>
        <w:t xml:space="preserve">9. </w:t>
      </w:r>
      <w:r w:rsidRPr="003E34E1">
        <w:rPr>
          <w:sz w:val="28"/>
        </w:rPr>
        <w:t>Зинченко С. Е. Ничтожные и оспоримые сделки в практике</w:t>
      </w:r>
      <w:r w:rsidR="00ED1D2D">
        <w:rPr>
          <w:sz w:val="28"/>
        </w:rPr>
        <w:t xml:space="preserve"> предпринимательства. М.: Юрист,</w:t>
      </w:r>
      <w:r w:rsidRPr="003E34E1">
        <w:rPr>
          <w:sz w:val="28"/>
        </w:rPr>
        <w:t xml:space="preserve"> 2012. 382с.</w:t>
      </w:r>
    </w:p>
    <w:p w:rsidR="009125BA" w:rsidRPr="003E34E1" w:rsidRDefault="009125BA" w:rsidP="000C53F9">
      <w:pPr>
        <w:widowControl w:val="0"/>
        <w:spacing w:line="360" w:lineRule="auto"/>
        <w:jc w:val="both"/>
        <w:rPr>
          <w:sz w:val="28"/>
        </w:rPr>
      </w:pPr>
      <w:r>
        <w:rPr>
          <w:sz w:val="28"/>
        </w:rPr>
        <w:lastRenderedPageBreak/>
        <w:t xml:space="preserve">10. </w:t>
      </w:r>
      <w:r w:rsidRPr="003E34E1">
        <w:rPr>
          <w:sz w:val="28"/>
        </w:rPr>
        <w:t>Рутников О.В. Сделки в гражданском праве. СПб., 2014. 217с.</w:t>
      </w:r>
    </w:p>
    <w:p w:rsidR="009125BA" w:rsidRDefault="009125BA" w:rsidP="000C53F9">
      <w:pPr>
        <w:widowControl w:val="0"/>
        <w:spacing w:line="360" w:lineRule="auto"/>
        <w:ind w:firstLine="709"/>
        <w:jc w:val="both"/>
        <w:rPr>
          <w:sz w:val="28"/>
        </w:rPr>
      </w:pPr>
    </w:p>
    <w:p w:rsidR="009125BA" w:rsidRPr="00576D16" w:rsidRDefault="009125BA" w:rsidP="000C53F9">
      <w:pPr>
        <w:widowControl w:val="0"/>
        <w:spacing w:line="360" w:lineRule="auto"/>
        <w:ind w:firstLine="709"/>
        <w:jc w:val="both"/>
        <w:rPr>
          <w:b/>
          <w:sz w:val="28"/>
        </w:rPr>
      </w:pPr>
      <w:r w:rsidRPr="00576D16">
        <w:rPr>
          <w:b/>
          <w:sz w:val="28"/>
        </w:rPr>
        <w:t>Практические материалы</w:t>
      </w:r>
    </w:p>
    <w:p w:rsidR="009125BA" w:rsidRPr="003E34E1" w:rsidRDefault="009125BA" w:rsidP="000C53F9">
      <w:pPr>
        <w:widowControl w:val="0"/>
        <w:spacing w:line="360" w:lineRule="auto"/>
        <w:ind w:left="567" w:hanging="567"/>
        <w:jc w:val="both"/>
        <w:rPr>
          <w:sz w:val="28"/>
        </w:rPr>
      </w:pPr>
      <w:r>
        <w:rPr>
          <w:sz w:val="28"/>
        </w:rPr>
        <w:t xml:space="preserve">11. </w:t>
      </w:r>
      <w:r w:rsidRPr="003E34E1">
        <w:rPr>
          <w:sz w:val="28"/>
        </w:rPr>
        <w:t xml:space="preserve">Постановление Конституционного Суда РФ от 21 апреля </w:t>
      </w:r>
      <w:smartTag w:uri="urn:schemas-microsoft-com:office:smarttags" w:element="metricconverter">
        <w:smartTagPr>
          <w:attr w:name="ProductID" w:val="2003 г"/>
        </w:smartTagPr>
        <w:r w:rsidRPr="003E34E1">
          <w:rPr>
            <w:sz w:val="28"/>
          </w:rPr>
          <w:t>2003 г</w:t>
        </w:r>
      </w:smartTag>
      <w:r w:rsidRPr="003E34E1">
        <w:rPr>
          <w:sz w:val="28"/>
        </w:rPr>
        <w:t>. № 6-П "По делу о проверке конституционности положений пунктов 1 и 2 статьи 167 ГК РФ" // РГ. 2003. №163.</w:t>
      </w:r>
    </w:p>
    <w:p w:rsidR="009125BA" w:rsidRPr="003E34E1" w:rsidRDefault="009125BA" w:rsidP="000C53F9">
      <w:pPr>
        <w:widowControl w:val="0"/>
        <w:spacing w:line="360" w:lineRule="auto"/>
        <w:ind w:left="567" w:hanging="567"/>
        <w:jc w:val="both"/>
        <w:rPr>
          <w:sz w:val="28"/>
        </w:rPr>
      </w:pPr>
      <w:r>
        <w:rPr>
          <w:sz w:val="28"/>
        </w:rPr>
        <w:t xml:space="preserve">12. </w:t>
      </w:r>
      <w:r w:rsidRPr="003E34E1">
        <w:rPr>
          <w:sz w:val="28"/>
        </w:rPr>
        <w:t>Постановление Пленумов Верховного Суда РФ и Высшего Арбитражного Суда РФ от 01.07.96 № 6/8 « О некоторых вопросах, связанных с применением части первой ГК РФ» // ВВАС РФ. 1996. №10.</w:t>
      </w:r>
    </w:p>
    <w:p w:rsidR="009125BA" w:rsidRPr="003E34E1" w:rsidRDefault="009125BA" w:rsidP="000C53F9">
      <w:pPr>
        <w:widowControl w:val="0"/>
        <w:spacing w:line="360" w:lineRule="auto"/>
        <w:ind w:left="426" w:hanging="426"/>
        <w:jc w:val="both"/>
        <w:rPr>
          <w:sz w:val="28"/>
        </w:rPr>
      </w:pPr>
      <w:r>
        <w:rPr>
          <w:sz w:val="28"/>
        </w:rPr>
        <w:t xml:space="preserve">13. </w:t>
      </w:r>
      <w:r w:rsidRPr="003E34E1">
        <w:rPr>
          <w:sz w:val="28"/>
        </w:rPr>
        <w:t>Решение Первомайского районного суда г. Ижевска от 14 марта 2013г. по делу № А71-58/2013.</w:t>
      </w:r>
    </w:p>
    <w:p w:rsidR="009125BA" w:rsidRDefault="009125BA" w:rsidP="000C53F9">
      <w:pPr>
        <w:widowControl w:val="0"/>
        <w:spacing w:line="360" w:lineRule="auto"/>
        <w:ind w:firstLine="709"/>
        <w:jc w:val="both"/>
        <w:rPr>
          <w:sz w:val="28"/>
        </w:rPr>
      </w:pPr>
    </w:p>
    <w:p w:rsidR="009125BA" w:rsidRDefault="009125BA" w:rsidP="000C53F9">
      <w:pPr>
        <w:widowControl w:val="0"/>
        <w:spacing w:line="360" w:lineRule="auto"/>
        <w:ind w:firstLine="709"/>
        <w:jc w:val="both"/>
        <w:rPr>
          <w:b/>
          <w:sz w:val="28"/>
        </w:rPr>
      </w:pPr>
      <w:r w:rsidRPr="00576D16">
        <w:rPr>
          <w:b/>
          <w:sz w:val="28"/>
        </w:rPr>
        <w:t>Интернет-ресурсы</w:t>
      </w:r>
    </w:p>
    <w:p w:rsidR="000C53F9" w:rsidRDefault="000C53F9" w:rsidP="000C53F9">
      <w:pPr>
        <w:widowControl w:val="0"/>
        <w:spacing w:after="200" w:line="276" w:lineRule="auto"/>
        <w:rPr>
          <w:b/>
          <w:sz w:val="28"/>
        </w:rPr>
      </w:pPr>
      <w:r>
        <w:rPr>
          <w:b/>
          <w:sz w:val="28"/>
        </w:rPr>
        <w:br w:type="page"/>
      </w:r>
    </w:p>
    <w:p w:rsidR="00897410" w:rsidRDefault="00897410" w:rsidP="000C53F9">
      <w:pPr>
        <w:widowControl w:val="0"/>
        <w:spacing w:line="360" w:lineRule="auto"/>
        <w:ind w:firstLine="709"/>
        <w:jc w:val="center"/>
        <w:rPr>
          <w:b/>
          <w:sz w:val="28"/>
        </w:rPr>
      </w:pPr>
      <w:r>
        <w:rPr>
          <w:b/>
          <w:sz w:val="28"/>
        </w:rPr>
        <w:lastRenderedPageBreak/>
        <w:t>ОБРАЗЕЦ ОФОРМЛЕНИЯ ПРИЛОЖЕНИЙ</w:t>
      </w:r>
    </w:p>
    <w:p w:rsidR="00897410" w:rsidRPr="00897410" w:rsidRDefault="00897410" w:rsidP="000C53F9">
      <w:pPr>
        <w:keepNext/>
        <w:widowControl w:val="0"/>
        <w:autoSpaceDE w:val="0"/>
        <w:autoSpaceDN w:val="0"/>
        <w:adjustRightInd w:val="0"/>
        <w:spacing w:before="240" w:after="60"/>
        <w:jc w:val="right"/>
        <w:outlineLvl w:val="0"/>
        <w:rPr>
          <w:bCs/>
          <w:kern w:val="32"/>
          <w:sz w:val="28"/>
          <w:szCs w:val="28"/>
        </w:rPr>
      </w:pPr>
      <w:bookmarkStart w:id="3" w:name="_Toc389824926"/>
      <w:r w:rsidRPr="00897410">
        <w:rPr>
          <w:bCs/>
          <w:kern w:val="32"/>
          <w:sz w:val="28"/>
          <w:szCs w:val="28"/>
        </w:rPr>
        <w:t xml:space="preserve">Приложение </w:t>
      </w:r>
      <w:bookmarkEnd w:id="3"/>
      <w:r>
        <w:rPr>
          <w:bCs/>
          <w:kern w:val="32"/>
          <w:sz w:val="28"/>
          <w:szCs w:val="28"/>
        </w:rPr>
        <w:t>1</w:t>
      </w:r>
    </w:p>
    <w:p w:rsidR="00897410" w:rsidRPr="00897410" w:rsidRDefault="00897410" w:rsidP="000C53F9">
      <w:pPr>
        <w:widowControl w:val="0"/>
        <w:shd w:val="clear" w:color="auto" w:fill="FFFFFF"/>
        <w:autoSpaceDE w:val="0"/>
        <w:autoSpaceDN w:val="0"/>
        <w:adjustRightInd w:val="0"/>
        <w:jc w:val="center"/>
        <w:rPr>
          <w:b/>
          <w:bCs/>
          <w:sz w:val="28"/>
          <w:szCs w:val="28"/>
        </w:rPr>
      </w:pPr>
    </w:p>
    <w:p w:rsidR="00897410" w:rsidRPr="00897410" w:rsidRDefault="00897410" w:rsidP="000C53F9">
      <w:pPr>
        <w:widowControl w:val="0"/>
        <w:shd w:val="clear" w:color="auto" w:fill="FFFFFF"/>
        <w:autoSpaceDE w:val="0"/>
        <w:autoSpaceDN w:val="0"/>
        <w:adjustRightInd w:val="0"/>
        <w:jc w:val="center"/>
        <w:rPr>
          <w:b/>
          <w:bCs/>
          <w:sz w:val="28"/>
          <w:szCs w:val="28"/>
        </w:rPr>
      </w:pPr>
      <w:r w:rsidRPr="00897410">
        <w:rPr>
          <w:b/>
          <w:bCs/>
          <w:sz w:val="28"/>
          <w:szCs w:val="28"/>
        </w:rPr>
        <w:t>БРАЧНЫЙ ДОГОВОР</w:t>
      </w:r>
    </w:p>
    <w:p w:rsidR="00897410" w:rsidRPr="00897410" w:rsidRDefault="00897410" w:rsidP="000C53F9">
      <w:pPr>
        <w:widowControl w:val="0"/>
        <w:shd w:val="clear" w:color="auto" w:fill="FFFFFF"/>
        <w:autoSpaceDE w:val="0"/>
        <w:autoSpaceDN w:val="0"/>
        <w:adjustRightInd w:val="0"/>
        <w:jc w:val="center"/>
        <w:rPr>
          <w:b/>
          <w:sz w:val="28"/>
          <w:szCs w:val="28"/>
        </w:rPr>
      </w:pPr>
    </w:p>
    <w:p w:rsidR="00897410" w:rsidRPr="00897410" w:rsidRDefault="00897410" w:rsidP="000C53F9">
      <w:pPr>
        <w:widowControl w:val="0"/>
        <w:shd w:val="clear" w:color="auto" w:fill="FFFFFF"/>
        <w:autoSpaceDE w:val="0"/>
        <w:autoSpaceDN w:val="0"/>
        <w:adjustRightInd w:val="0"/>
        <w:jc w:val="center"/>
        <w:rPr>
          <w:b/>
          <w:sz w:val="28"/>
          <w:szCs w:val="28"/>
        </w:rPr>
      </w:pPr>
    </w:p>
    <w:p w:rsidR="00897410" w:rsidRPr="00897410" w:rsidRDefault="00897410" w:rsidP="000C53F9">
      <w:pPr>
        <w:widowControl w:val="0"/>
        <w:shd w:val="clear" w:color="auto" w:fill="FFFFFF"/>
        <w:tabs>
          <w:tab w:val="left" w:pos="5142"/>
        </w:tabs>
        <w:autoSpaceDE w:val="0"/>
        <w:autoSpaceDN w:val="0"/>
        <w:adjustRightInd w:val="0"/>
        <w:jc w:val="both"/>
      </w:pPr>
      <w:r w:rsidRPr="00897410">
        <w:t>Место подписания договораДата подписания договора</w:t>
      </w:r>
    </w:p>
    <w:p w:rsidR="00897410" w:rsidRPr="00897410" w:rsidRDefault="00897410" w:rsidP="000C53F9">
      <w:pPr>
        <w:widowControl w:val="0"/>
        <w:shd w:val="clear" w:color="auto" w:fill="FFFFFF"/>
        <w:autoSpaceDE w:val="0"/>
        <w:autoSpaceDN w:val="0"/>
        <w:adjustRightInd w:val="0"/>
        <w:ind w:firstLine="709"/>
        <w:jc w:val="both"/>
      </w:pPr>
    </w:p>
    <w:p w:rsidR="00897410" w:rsidRPr="00897410" w:rsidRDefault="00897410" w:rsidP="000C53F9">
      <w:pPr>
        <w:widowControl w:val="0"/>
        <w:shd w:val="clear" w:color="auto" w:fill="FFFFFF"/>
        <w:autoSpaceDE w:val="0"/>
        <w:autoSpaceDN w:val="0"/>
        <w:adjustRightInd w:val="0"/>
        <w:ind w:firstLine="709"/>
        <w:jc w:val="both"/>
      </w:pPr>
      <w:r w:rsidRPr="00897410">
        <w:t>Мы, нижеподписавшиеся, гр-нин Петров Сергей Иванович, проживающий по адресу ____________________________,и гр-ка Селезнева Вера Николаевна, проживающая по адресу: _____________________________, намеревающиеся вступить в брак (состоящие в зарегистрированномбраке - кем, когда зарегистрирован брак, №  свидетельства о  регистрации брака), именуемые в дальнейшем «супруги», заключили настоящий договор о следующем.</w:t>
      </w:r>
    </w:p>
    <w:p w:rsidR="00897410" w:rsidRPr="00897410" w:rsidRDefault="00897410" w:rsidP="000C53F9">
      <w:pPr>
        <w:widowControl w:val="0"/>
        <w:shd w:val="clear" w:color="auto" w:fill="FFFFFF"/>
        <w:autoSpaceDE w:val="0"/>
        <w:autoSpaceDN w:val="0"/>
        <w:adjustRightInd w:val="0"/>
        <w:jc w:val="center"/>
        <w:rPr>
          <w:bCs/>
        </w:rPr>
      </w:pPr>
    </w:p>
    <w:p w:rsidR="00897410" w:rsidRPr="00897410" w:rsidRDefault="00897410" w:rsidP="000C53F9">
      <w:pPr>
        <w:widowControl w:val="0"/>
        <w:shd w:val="clear" w:color="auto" w:fill="FFFFFF"/>
        <w:autoSpaceDE w:val="0"/>
        <w:autoSpaceDN w:val="0"/>
        <w:adjustRightInd w:val="0"/>
        <w:jc w:val="center"/>
      </w:pPr>
      <w:r w:rsidRPr="00897410">
        <w:rPr>
          <w:bCs/>
        </w:rPr>
        <w:t>ОБЩИЕ ПОЛОЖЕНИЯ</w:t>
      </w:r>
    </w:p>
    <w:p w:rsidR="00897410" w:rsidRPr="00897410" w:rsidRDefault="00897410" w:rsidP="000C53F9">
      <w:pPr>
        <w:widowControl w:val="0"/>
        <w:numPr>
          <w:ilvl w:val="0"/>
          <w:numId w:val="4"/>
        </w:numPr>
        <w:shd w:val="clear" w:color="auto" w:fill="FFFFFF"/>
        <w:tabs>
          <w:tab w:val="left" w:pos="1404"/>
        </w:tabs>
        <w:autoSpaceDE w:val="0"/>
        <w:autoSpaceDN w:val="0"/>
        <w:adjustRightInd w:val="0"/>
        <w:ind w:firstLine="709"/>
        <w:jc w:val="both"/>
      </w:pPr>
      <w:r w:rsidRPr="00897410">
        <w:t>Имущество, нажитое супругами во время брака, является в период брака общей совместной собственностью супругов, за исключением имущества, принадлежавшего по закону лично одному из супругов, а также за исключением случаев, предусмотренных в настоящем договоре.</w:t>
      </w:r>
    </w:p>
    <w:p w:rsidR="00897410" w:rsidRPr="00897410" w:rsidRDefault="00897410" w:rsidP="000C53F9">
      <w:pPr>
        <w:widowControl w:val="0"/>
        <w:numPr>
          <w:ilvl w:val="0"/>
          <w:numId w:val="4"/>
        </w:numPr>
        <w:shd w:val="clear" w:color="auto" w:fill="FFFFFF"/>
        <w:tabs>
          <w:tab w:val="left" w:pos="1404"/>
        </w:tabs>
        <w:autoSpaceDE w:val="0"/>
        <w:autoSpaceDN w:val="0"/>
        <w:adjustRightInd w:val="0"/>
        <w:ind w:left="36" w:firstLine="709"/>
        <w:jc w:val="both"/>
      </w:pPr>
      <w:r w:rsidRPr="00897410">
        <w:t>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собственности одного из супругов), действовавший в отношении соответствующего имущества в период брака, если настоящим договором не предусмотрено иное.</w:t>
      </w:r>
    </w:p>
    <w:p w:rsidR="00897410" w:rsidRPr="00897410" w:rsidRDefault="00897410" w:rsidP="000C53F9">
      <w:pPr>
        <w:widowControl w:val="0"/>
        <w:numPr>
          <w:ilvl w:val="0"/>
          <w:numId w:val="4"/>
        </w:numPr>
        <w:shd w:val="clear" w:color="auto" w:fill="FFFFFF"/>
        <w:tabs>
          <w:tab w:val="left" w:pos="1404"/>
        </w:tabs>
        <w:autoSpaceDE w:val="0"/>
        <w:autoSpaceDN w:val="0"/>
        <w:adjustRightInd w:val="0"/>
        <w:ind w:left="36" w:firstLine="709"/>
        <w:jc w:val="both"/>
      </w:pPr>
      <w:r w:rsidRPr="00897410">
        <w:t>В случае расторжения брака по инициативе гр-на Петрова С.И. либо в результате его недостойного поведения (супружеской измены, пьянства, хулиганских действий и т.п.), имущество, нажитое во время брака и относящееся в общей совместной собственности супругов, является с момента расторжения брака общей долевой собственностью супругов. При этом гр-ну Петрову С.И. принадлежит одна четвертая доля названного имущества, а гр-ке   Селезневой В.Н. принадлежит три четвертых доли названного имущества.</w:t>
      </w:r>
    </w:p>
    <w:p w:rsidR="00897410" w:rsidRPr="00897410" w:rsidRDefault="00897410" w:rsidP="000C53F9">
      <w:pPr>
        <w:widowControl w:val="0"/>
        <w:numPr>
          <w:ilvl w:val="0"/>
          <w:numId w:val="4"/>
        </w:numPr>
        <w:shd w:val="clear" w:color="auto" w:fill="FFFFFF"/>
        <w:tabs>
          <w:tab w:val="left" w:pos="1404"/>
        </w:tabs>
        <w:autoSpaceDE w:val="0"/>
        <w:autoSpaceDN w:val="0"/>
        <w:adjustRightInd w:val="0"/>
        <w:ind w:left="36" w:firstLine="709"/>
        <w:jc w:val="both"/>
      </w:pPr>
      <w:r w:rsidRPr="00897410">
        <w:t>В случае расторжения брака по инициативе гр-ки Селезневой В.Н. либо в результате ее недостойного поведения (супружеской измены, пьянства, хулиганских действий и т.п.), имущество, нажитое во время брака и относящееся в общей совместной собственности супругов, является с момента расторжения брака общей долевой собственностью супругов. При этом гр-ну Петрову С.И. принадлежит три четвертых доли названного имущества, а гр-ке Селезневой В.Н. принадлежит одна четвертая доля названного имущества.</w:t>
      </w:r>
    </w:p>
    <w:p w:rsidR="00897410" w:rsidRPr="00897410" w:rsidRDefault="00897410" w:rsidP="000C53F9">
      <w:pPr>
        <w:widowControl w:val="0"/>
        <w:shd w:val="clear" w:color="auto" w:fill="FFFFFF"/>
        <w:autoSpaceDE w:val="0"/>
        <w:autoSpaceDN w:val="0"/>
        <w:adjustRightInd w:val="0"/>
        <w:ind w:firstLine="709"/>
        <w:jc w:val="both"/>
        <w:rPr>
          <w:bCs/>
        </w:rPr>
      </w:pPr>
    </w:p>
    <w:p w:rsidR="00897410" w:rsidRPr="00897410" w:rsidRDefault="00897410" w:rsidP="000C53F9">
      <w:pPr>
        <w:widowControl w:val="0"/>
        <w:shd w:val="clear" w:color="auto" w:fill="FFFFFF"/>
        <w:autoSpaceDE w:val="0"/>
        <w:autoSpaceDN w:val="0"/>
        <w:adjustRightInd w:val="0"/>
        <w:ind w:firstLine="709"/>
        <w:jc w:val="center"/>
        <w:rPr>
          <w:bCs/>
        </w:rPr>
      </w:pPr>
      <w:r w:rsidRPr="00897410">
        <w:rPr>
          <w:bCs/>
        </w:rPr>
        <w:t>ОСОБЕННОСТИ ПРАВОВОГО РЕЖИМА ОТДЕЛЬНЫХ ВИДОВ ИМУЩЕСТВА</w:t>
      </w:r>
    </w:p>
    <w:p w:rsidR="00897410" w:rsidRPr="00897410" w:rsidRDefault="00897410" w:rsidP="000C53F9">
      <w:pPr>
        <w:widowControl w:val="0"/>
        <w:shd w:val="clear" w:color="auto" w:fill="FFFFFF"/>
        <w:autoSpaceDE w:val="0"/>
        <w:autoSpaceDN w:val="0"/>
        <w:adjustRightInd w:val="0"/>
        <w:ind w:firstLine="709"/>
        <w:jc w:val="center"/>
      </w:pPr>
    </w:p>
    <w:p w:rsidR="00897410" w:rsidRPr="00897410" w:rsidRDefault="00897410" w:rsidP="000C53F9">
      <w:pPr>
        <w:widowControl w:val="0"/>
        <w:shd w:val="clear" w:color="auto" w:fill="FFFFFF"/>
        <w:autoSpaceDE w:val="0"/>
        <w:autoSpaceDN w:val="0"/>
        <w:adjustRightInd w:val="0"/>
        <w:ind w:firstLine="709"/>
        <w:jc w:val="both"/>
      </w:pPr>
      <w:r w:rsidRPr="00897410">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897410" w:rsidRPr="00897410" w:rsidRDefault="00897410" w:rsidP="000C53F9">
      <w:pPr>
        <w:widowControl w:val="0"/>
        <w:shd w:val="clear" w:color="auto" w:fill="FFFFFF"/>
        <w:autoSpaceDE w:val="0"/>
        <w:autoSpaceDN w:val="0"/>
        <w:adjustRightInd w:val="0"/>
        <w:ind w:firstLine="709"/>
        <w:jc w:val="both"/>
      </w:pPr>
      <w:r w:rsidRPr="00897410">
        <w:t>2.2.Акции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897410" w:rsidRPr="00897410" w:rsidRDefault="00897410" w:rsidP="000C53F9">
      <w:pPr>
        <w:widowControl w:val="0"/>
        <w:shd w:val="clear" w:color="auto" w:fill="FFFFFF"/>
        <w:autoSpaceDE w:val="0"/>
        <w:autoSpaceDN w:val="0"/>
        <w:adjustRightInd w:val="0"/>
        <w:ind w:firstLine="709"/>
        <w:jc w:val="both"/>
      </w:pPr>
      <w:r w:rsidRPr="00897410">
        <w:t xml:space="preserve">2.3. Доля в имуществе и (или) доходах коммерческих организаций, приобретенная </w:t>
      </w:r>
      <w:r w:rsidRPr="00897410">
        <w:lastRenderedPageBreak/>
        <w:t>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897410" w:rsidRPr="00897410" w:rsidRDefault="00897410" w:rsidP="000C53F9">
      <w:pPr>
        <w:widowControl w:val="0"/>
        <w:shd w:val="clear" w:color="auto" w:fill="FFFFFF"/>
        <w:autoSpaceDE w:val="0"/>
        <w:autoSpaceDN w:val="0"/>
        <w:adjustRightInd w:val="0"/>
        <w:ind w:firstLine="709"/>
        <w:jc w:val="both"/>
      </w:pPr>
      <w:r w:rsidRPr="00897410">
        <w:t>2.4.Ювелирные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897410" w:rsidRPr="00897410" w:rsidRDefault="00897410" w:rsidP="000C53F9">
      <w:pPr>
        <w:widowControl w:val="0"/>
        <w:shd w:val="clear" w:color="auto" w:fill="FFFFFF"/>
        <w:autoSpaceDE w:val="0"/>
        <w:autoSpaceDN w:val="0"/>
        <w:adjustRightInd w:val="0"/>
        <w:ind w:firstLine="709"/>
        <w:jc w:val="both"/>
      </w:pPr>
      <w:r w:rsidRPr="00897410">
        <w:t>2.5.Свадебные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сослуживцами и др.) эти подарки были сделаны.</w:t>
      </w:r>
    </w:p>
    <w:p w:rsidR="00897410" w:rsidRPr="00897410" w:rsidRDefault="00897410" w:rsidP="000C53F9">
      <w:pPr>
        <w:widowControl w:val="0"/>
        <w:shd w:val="clear" w:color="auto" w:fill="FFFFFF"/>
        <w:autoSpaceDE w:val="0"/>
        <w:autoSpaceDN w:val="0"/>
        <w:adjustRightInd w:val="0"/>
        <w:ind w:firstLine="709"/>
        <w:jc w:val="both"/>
      </w:pPr>
      <w:r w:rsidRPr="00897410">
        <w:t>Подарки, полученные во время брака супругами или одним из них от общих друзей (сослуживцев, знакомых и др.) и предназначенные для пользования обоих супругов, являются как в период брака, так и в случае его расторжения совместной собственностью супругов.</w:t>
      </w:r>
    </w:p>
    <w:p w:rsidR="00897410" w:rsidRPr="00897410" w:rsidRDefault="00897410" w:rsidP="000C53F9">
      <w:pPr>
        <w:widowControl w:val="0"/>
        <w:shd w:val="clear" w:color="auto" w:fill="FFFFFF"/>
        <w:autoSpaceDE w:val="0"/>
        <w:autoSpaceDN w:val="0"/>
        <w:adjustRightInd w:val="0"/>
        <w:ind w:firstLine="709"/>
        <w:jc w:val="both"/>
      </w:pPr>
      <w:r w:rsidRPr="00897410">
        <w:t>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гр-ки Селезневой В.Н.</w:t>
      </w:r>
    </w:p>
    <w:p w:rsidR="00897410" w:rsidRPr="00897410" w:rsidRDefault="00897410" w:rsidP="000C53F9">
      <w:pPr>
        <w:widowControl w:val="0"/>
        <w:shd w:val="clear" w:color="auto" w:fill="FFFFFF"/>
        <w:autoSpaceDE w:val="0"/>
        <w:autoSpaceDN w:val="0"/>
        <w:adjustRightInd w:val="0"/>
        <w:ind w:firstLine="709"/>
        <w:jc w:val="both"/>
      </w:pPr>
      <w:r w:rsidRPr="00897410">
        <w:t>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гр-на Петрова С.И.</w:t>
      </w:r>
    </w:p>
    <w:p w:rsidR="00897410" w:rsidRPr="00897410" w:rsidRDefault="00897410" w:rsidP="000C53F9">
      <w:pPr>
        <w:widowControl w:val="0"/>
        <w:shd w:val="clear" w:color="auto" w:fill="FFFFFF"/>
        <w:autoSpaceDE w:val="0"/>
        <w:autoSpaceDN w:val="0"/>
        <w:adjustRightInd w:val="0"/>
        <w:ind w:firstLine="709"/>
        <w:jc w:val="both"/>
      </w:pPr>
      <w:r w:rsidRPr="00897410">
        <w:t>2.8. Приобретенный супругами в период брака до заключения настоящего договора земельный участок площадью ________ кв.м., расположенный ______________________________________и зарегистрированный___________</w:t>
      </w:r>
    </w:p>
    <w:p w:rsidR="00897410" w:rsidRPr="00897410" w:rsidRDefault="00897410" w:rsidP="000C53F9">
      <w:pPr>
        <w:widowControl w:val="0"/>
        <w:shd w:val="clear" w:color="auto" w:fill="FFFFFF"/>
        <w:autoSpaceDE w:val="0"/>
        <w:autoSpaceDN w:val="0"/>
        <w:adjustRightInd w:val="0"/>
        <w:jc w:val="both"/>
      </w:pPr>
      <w:r w:rsidRPr="00897410">
        <w:t>(кем, когда) на имя Петрова С.И., является долевой собственностью супругов. При этом гр-ну Петрову С.И. принадлежит две третьих доли указанного земельного участка, а гр-ке Селезневой принадлежит одна третья доля этого участка. Настоящее условие вступает в силу со дня государственной регистрации долевой собственности супругов.</w:t>
      </w:r>
    </w:p>
    <w:p w:rsidR="00897410" w:rsidRPr="00897410" w:rsidRDefault="00897410" w:rsidP="000C53F9">
      <w:pPr>
        <w:widowControl w:val="0"/>
        <w:shd w:val="clear" w:color="auto" w:fill="FFFFFF"/>
        <w:autoSpaceDE w:val="0"/>
        <w:autoSpaceDN w:val="0"/>
        <w:adjustRightInd w:val="0"/>
        <w:jc w:val="center"/>
        <w:rPr>
          <w:bCs/>
        </w:rPr>
      </w:pPr>
    </w:p>
    <w:p w:rsidR="00897410" w:rsidRPr="00897410" w:rsidRDefault="00897410" w:rsidP="000C53F9">
      <w:pPr>
        <w:widowControl w:val="0"/>
        <w:shd w:val="clear" w:color="auto" w:fill="FFFFFF"/>
        <w:autoSpaceDE w:val="0"/>
        <w:autoSpaceDN w:val="0"/>
        <w:adjustRightInd w:val="0"/>
        <w:jc w:val="center"/>
        <w:rPr>
          <w:bCs/>
        </w:rPr>
      </w:pPr>
      <w:r w:rsidRPr="00897410">
        <w:rPr>
          <w:bCs/>
        </w:rPr>
        <w:t>ДОПОЛНИТЕЛЬНЫЕ УСЛОВИЯ</w:t>
      </w:r>
    </w:p>
    <w:p w:rsidR="00897410" w:rsidRPr="00897410" w:rsidRDefault="00897410" w:rsidP="000C53F9">
      <w:pPr>
        <w:widowControl w:val="0"/>
        <w:shd w:val="clear" w:color="auto" w:fill="FFFFFF"/>
        <w:autoSpaceDE w:val="0"/>
        <w:autoSpaceDN w:val="0"/>
        <w:adjustRightInd w:val="0"/>
        <w:jc w:val="center"/>
      </w:pPr>
    </w:p>
    <w:p w:rsidR="00897410" w:rsidRPr="00897410" w:rsidRDefault="00897410" w:rsidP="000C53F9">
      <w:pPr>
        <w:widowControl w:val="0"/>
        <w:numPr>
          <w:ilvl w:val="0"/>
          <w:numId w:val="5"/>
        </w:numPr>
        <w:shd w:val="clear" w:color="auto" w:fill="FFFFFF"/>
        <w:tabs>
          <w:tab w:val="left" w:pos="1063"/>
        </w:tabs>
        <w:autoSpaceDE w:val="0"/>
        <w:autoSpaceDN w:val="0"/>
        <w:adjustRightInd w:val="0"/>
        <w:jc w:val="both"/>
      </w:pPr>
      <w:r w:rsidRPr="00897410">
        <w:t>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время брака за счет общего имущества супругов или личного имущества другого супруга были произведены вложения, значительно увеличившие стоимость этого имущества. При этом второй супруг имеет право на пропорциональное возмещение стоимости произведенных вложений.</w:t>
      </w:r>
    </w:p>
    <w:p w:rsidR="00897410" w:rsidRPr="00897410" w:rsidRDefault="00897410" w:rsidP="000C53F9">
      <w:pPr>
        <w:widowControl w:val="0"/>
        <w:numPr>
          <w:ilvl w:val="0"/>
          <w:numId w:val="5"/>
        </w:numPr>
        <w:shd w:val="clear" w:color="auto" w:fill="FFFFFF"/>
        <w:tabs>
          <w:tab w:val="left" w:pos="1063"/>
        </w:tabs>
        <w:autoSpaceDE w:val="0"/>
        <w:autoSpaceDN w:val="0"/>
        <w:adjustRightInd w:val="0"/>
        <w:jc w:val="both"/>
      </w:pPr>
      <w:r w:rsidRPr="00897410">
        <w:t>В случае, если у каждого из супругов в собственности окажется однотипное регистрируемое имущество (несколько квартир, несколько дач, несколько автомобилей и т.п.) и один из супругов на основе взаимных договоренностей с другим супругом произведет отчуждение принадлежащего ему регистрируемого имущества, то в этом случае соответствующее однотипное регистрируемое имущество второго супруга становится общей совместной (долевой) собственностью супругов как на время брака, так и в случае его расторжения.</w:t>
      </w:r>
    </w:p>
    <w:p w:rsidR="00897410" w:rsidRPr="00897410" w:rsidRDefault="00897410" w:rsidP="000C53F9">
      <w:pPr>
        <w:widowControl w:val="0"/>
        <w:numPr>
          <w:ilvl w:val="0"/>
          <w:numId w:val="5"/>
        </w:numPr>
        <w:shd w:val="clear" w:color="auto" w:fill="FFFFFF"/>
        <w:tabs>
          <w:tab w:val="left" w:pos="1063"/>
        </w:tabs>
        <w:autoSpaceDE w:val="0"/>
        <w:autoSpaceDN w:val="0"/>
        <w:adjustRightInd w:val="0"/>
        <w:jc w:val="both"/>
      </w:pPr>
      <w:r w:rsidRPr="00897410">
        <w:t>Гр-ка Селезнева В.Н. предоставляет гр-ну Петрову С.И. в период брака право пользования (проживания с правом регистрации постоянного места жительства) принадлежащим гр-ке Селезневой В.Н. на праве собственности (как нанимателю) квартирой (жилым домом, комнатой в коммунальной квартире, иным жилым помещением), расположенным по адресу:______________________________________.</w:t>
      </w:r>
    </w:p>
    <w:p w:rsidR="00897410" w:rsidRPr="00897410" w:rsidRDefault="00897410" w:rsidP="000C53F9">
      <w:pPr>
        <w:widowControl w:val="0"/>
        <w:shd w:val="clear" w:color="auto" w:fill="FFFFFF"/>
        <w:autoSpaceDE w:val="0"/>
        <w:autoSpaceDN w:val="0"/>
        <w:adjustRightInd w:val="0"/>
        <w:ind w:firstLine="709"/>
        <w:jc w:val="both"/>
      </w:pPr>
      <w:r w:rsidRPr="00897410">
        <w:t xml:space="preserve">В случае расторжения брака право пользования названным жилым помещением (право проживания и регистрации места жительства) у гр-на Петрова С.И. прекращается. При этом гр-н Петров С.И. обязуется в двухнедельный срок после расторжения брака </w:t>
      </w:r>
      <w:r w:rsidRPr="00897410">
        <w:lastRenderedPageBreak/>
        <w:t>освободить указанное жилое помещение, прекратив в установленном порядке регистрацию по указанному адресу своего постоянного места жительства.</w:t>
      </w:r>
    </w:p>
    <w:p w:rsidR="00897410" w:rsidRPr="00897410" w:rsidRDefault="00897410" w:rsidP="000C53F9">
      <w:pPr>
        <w:widowControl w:val="0"/>
        <w:shd w:val="clear" w:color="auto" w:fill="FFFFFF"/>
        <w:autoSpaceDE w:val="0"/>
        <w:autoSpaceDN w:val="0"/>
        <w:adjustRightInd w:val="0"/>
        <w:ind w:firstLine="709"/>
        <w:jc w:val="both"/>
      </w:pPr>
      <w:r w:rsidRPr="00897410">
        <w:t>3.4. Каждый из супругов обязан уведомлять своих кредиторов о заключении, изменении или о расторжении брачного договора.</w:t>
      </w:r>
    </w:p>
    <w:p w:rsidR="00897410" w:rsidRPr="00897410" w:rsidRDefault="00897410" w:rsidP="000C53F9">
      <w:pPr>
        <w:widowControl w:val="0"/>
        <w:shd w:val="clear" w:color="auto" w:fill="FFFFFF"/>
        <w:autoSpaceDE w:val="0"/>
        <w:autoSpaceDN w:val="0"/>
        <w:adjustRightInd w:val="0"/>
        <w:ind w:firstLine="709"/>
        <w:jc w:val="both"/>
      </w:pPr>
      <w:r w:rsidRPr="00897410">
        <w:t>3.5. В дальнейшем какие-либо изменения и дополнения в настоящий договор могут быть внесены в любое время по взаимному согласию сторон, удостоверенному в нотариальной форме.</w:t>
      </w:r>
    </w:p>
    <w:p w:rsidR="00897410" w:rsidRPr="00897410" w:rsidRDefault="00897410" w:rsidP="000C53F9">
      <w:pPr>
        <w:widowControl w:val="0"/>
        <w:shd w:val="clear" w:color="auto" w:fill="FFFFFF"/>
        <w:autoSpaceDE w:val="0"/>
        <w:autoSpaceDN w:val="0"/>
        <w:adjustRightInd w:val="0"/>
        <w:jc w:val="center"/>
        <w:rPr>
          <w:bCs/>
        </w:rPr>
      </w:pPr>
    </w:p>
    <w:p w:rsidR="00897410" w:rsidRPr="00897410" w:rsidRDefault="00897410" w:rsidP="000C53F9">
      <w:pPr>
        <w:widowControl w:val="0"/>
        <w:shd w:val="clear" w:color="auto" w:fill="FFFFFF"/>
        <w:autoSpaceDE w:val="0"/>
        <w:autoSpaceDN w:val="0"/>
        <w:adjustRightInd w:val="0"/>
        <w:jc w:val="center"/>
        <w:rPr>
          <w:bCs/>
        </w:rPr>
      </w:pPr>
      <w:r w:rsidRPr="00897410">
        <w:rPr>
          <w:bCs/>
        </w:rPr>
        <w:t>ЗАКЛЮЧИТЕЛЬНЫЕ ПОЛОЖЕНИЯ</w:t>
      </w:r>
    </w:p>
    <w:p w:rsidR="00897410" w:rsidRPr="00897410" w:rsidRDefault="00897410" w:rsidP="000C53F9">
      <w:pPr>
        <w:widowControl w:val="0"/>
        <w:shd w:val="clear" w:color="auto" w:fill="FFFFFF"/>
        <w:autoSpaceDE w:val="0"/>
        <w:autoSpaceDN w:val="0"/>
        <w:adjustRightInd w:val="0"/>
        <w:jc w:val="center"/>
      </w:pPr>
    </w:p>
    <w:p w:rsidR="00897410" w:rsidRPr="00897410" w:rsidRDefault="00897410" w:rsidP="000C53F9">
      <w:pPr>
        <w:widowControl w:val="0"/>
        <w:shd w:val="clear" w:color="auto" w:fill="FFFFFF"/>
        <w:tabs>
          <w:tab w:val="left" w:pos="1358"/>
        </w:tabs>
        <w:autoSpaceDE w:val="0"/>
        <w:autoSpaceDN w:val="0"/>
        <w:adjustRightInd w:val="0"/>
        <w:ind w:firstLine="709"/>
        <w:jc w:val="both"/>
      </w:pPr>
      <w:r w:rsidRPr="00897410">
        <w:t>4.1.</w:t>
      </w:r>
      <w:r w:rsidRPr="00897410">
        <w:tab/>
        <w:t>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897410" w:rsidRPr="00897410" w:rsidRDefault="00897410" w:rsidP="000C53F9">
      <w:pPr>
        <w:widowControl w:val="0"/>
        <w:shd w:val="clear" w:color="auto" w:fill="FFFFFF"/>
        <w:tabs>
          <w:tab w:val="left" w:pos="1358"/>
        </w:tabs>
        <w:autoSpaceDE w:val="0"/>
        <w:autoSpaceDN w:val="0"/>
        <w:adjustRightInd w:val="0"/>
        <w:ind w:firstLine="709"/>
        <w:jc w:val="both"/>
      </w:pPr>
      <w:r w:rsidRPr="00897410">
        <w:t>4.2. Содержание ст. 256 Гражданского кодекса Российской Федерации, ст. 40-44 Семейного кодекса Российской Федерации нам известно.</w:t>
      </w:r>
    </w:p>
    <w:p w:rsidR="00897410" w:rsidRPr="00897410" w:rsidRDefault="00897410" w:rsidP="000C53F9">
      <w:pPr>
        <w:widowControl w:val="0"/>
        <w:shd w:val="clear" w:color="auto" w:fill="FFFFFF"/>
        <w:tabs>
          <w:tab w:val="left" w:pos="1023"/>
        </w:tabs>
        <w:autoSpaceDE w:val="0"/>
        <w:autoSpaceDN w:val="0"/>
        <w:adjustRightInd w:val="0"/>
        <w:ind w:firstLine="709"/>
        <w:jc w:val="both"/>
      </w:pPr>
      <w:r w:rsidRPr="00897410">
        <w:t>4.3. Настоящий договор вступает в силу:</w:t>
      </w:r>
    </w:p>
    <w:p w:rsidR="00897410" w:rsidRPr="00897410" w:rsidRDefault="00897410" w:rsidP="000C53F9">
      <w:pPr>
        <w:widowControl w:val="0"/>
        <w:shd w:val="clear" w:color="auto" w:fill="FFFFFF"/>
        <w:tabs>
          <w:tab w:val="left" w:pos="983"/>
        </w:tabs>
        <w:autoSpaceDE w:val="0"/>
        <w:autoSpaceDN w:val="0"/>
        <w:adjustRightInd w:val="0"/>
        <w:ind w:firstLine="709"/>
        <w:jc w:val="both"/>
      </w:pPr>
      <w:r w:rsidRPr="00897410">
        <w:t>а)</w:t>
      </w:r>
      <w:r w:rsidRPr="00897410">
        <w:tab/>
        <w:t>с момента его нотариального удостоверения (в случае заключения договора после регистрации брака);</w:t>
      </w:r>
    </w:p>
    <w:p w:rsidR="00897410" w:rsidRPr="00897410" w:rsidRDefault="00897410" w:rsidP="000C53F9">
      <w:pPr>
        <w:widowControl w:val="0"/>
        <w:shd w:val="clear" w:color="auto" w:fill="FFFFFF"/>
        <w:tabs>
          <w:tab w:val="left" w:pos="878"/>
        </w:tabs>
        <w:autoSpaceDE w:val="0"/>
        <w:autoSpaceDN w:val="0"/>
        <w:adjustRightInd w:val="0"/>
        <w:ind w:firstLine="709"/>
        <w:jc w:val="both"/>
      </w:pPr>
      <w:r w:rsidRPr="00897410">
        <w:t>б) с момента регистрации брака (в случае заключения договора до регистрации брака).</w:t>
      </w:r>
    </w:p>
    <w:p w:rsidR="00897410" w:rsidRPr="00897410" w:rsidRDefault="00897410" w:rsidP="000C53F9">
      <w:pPr>
        <w:widowControl w:val="0"/>
        <w:shd w:val="clear" w:color="auto" w:fill="FFFFFF"/>
        <w:tabs>
          <w:tab w:val="left" w:pos="878"/>
        </w:tabs>
        <w:autoSpaceDE w:val="0"/>
        <w:autoSpaceDN w:val="0"/>
        <w:adjustRightInd w:val="0"/>
        <w:ind w:firstLine="709"/>
        <w:jc w:val="both"/>
      </w:pPr>
      <w:r w:rsidRPr="00897410">
        <w:t>4.4. Расходы по заключению договора уплачивает Петров С.И.,</w:t>
      </w:r>
    </w:p>
    <w:p w:rsidR="00897410" w:rsidRPr="00897410" w:rsidRDefault="00897410" w:rsidP="000C53F9">
      <w:pPr>
        <w:widowControl w:val="0"/>
        <w:shd w:val="clear" w:color="auto" w:fill="FFFFFF"/>
        <w:autoSpaceDE w:val="0"/>
        <w:autoSpaceDN w:val="0"/>
        <w:adjustRightInd w:val="0"/>
        <w:ind w:firstLine="709"/>
        <w:jc w:val="both"/>
      </w:pPr>
      <w:r w:rsidRPr="00897410">
        <w:t>4.4. Настоящий договор составлен в трех экземплярах, один из которых хранится у нотариуса____________________, и по одному выдается гр-ке Селезневой В.Н. и гр-ну Петрову СИ.</w:t>
      </w:r>
    </w:p>
    <w:p w:rsidR="00897410" w:rsidRPr="00897410" w:rsidRDefault="00897410" w:rsidP="000C53F9">
      <w:pPr>
        <w:widowControl w:val="0"/>
        <w:shd w:val="clear" w:color="auto" w:fill="FFFFFF"/>
        <w:autoSpaceDE w:val="0"/>
        <w:autoSpaceDN w:val="0"/>
        <w:adjustRightInd w:val="0"/>
        <w:jc w:val="both"/>
      </w:pPr>
    </w:p>
    <w:p w:rsidR="00897410" w:rsidRPr="00897410" w:rsidRDefault="00897410" w:rsidP="000C53F9">
      <w:pPr>
        <w:widowControl w:val="0"/>
        <w:shd w:val="clear" w:color="auto" w:fill="FFFFFF"/>
        <w:autoSpaceDE w:val="0"/>
        <w:autoSpaceDN w:val="0"/>
        <w:adjustRightInd w:val="0"/>
        <w:ind w:firstLine="4500"/>
        <w:jc w:val="both"/>
      </w:pPr>
    </w:p>
    <w:p w:rsidR="00897410" w:rsidRPr="00897410" w:rsidRDefault="00897410" w:rsidP="000C53F9">
      <w:pPr>
        <w:widowControl w:val="0"/>
        <w:shd w:val="clear" w:color="auto" w:fill="FFFFFF"/>
        <w:autoSpaceDE w:val="0"/>
        <w:autoSpaceDN w:val="0"/>
        <w:adjustRightInd w:val="0"/>
        <w:ind w:firstLine="4500"/>
        <w:jc w:val="both"/>
      </w:pPr>
      <w:r w:rsidRPr="00897410">
        <w:t>Подписи:</w:t>
      </w:r>
    </w:p>
    <w:p w:rsidR="00897410" w:rsidRPr="00897410" w:rsidRDefault="00897410" w:rsidP="000C53F9">
      <w:pPr>
        <w:widowControl w:val="0"/>
        <w:shd w:val="clear" w:color="auto" w:fill="FFFFFF"/>
        <w:autoSpaceDE w:val="0"/>
        <w:autoSpaceDN w:val="0"/>
        <w:adjustRightInd w:val="0"/>
        <w:ind w:firstLine="4500"/>
        <w:jc w:val="both"/>
      </w:pPr>
      <w:r w:rsidRPr="00897410">
        <w:t xml:space="preserve">__________________ Петров С.И. </w:t>
      </w:r>
    </w:p>
    <w:p w:rsidR="00897410" w:rsidRPr="00897410" w:rsidRDefault="00897410" w:rsidP="000C53F9">
      <w:pPr>
        <w:widowControl w:val="0"/>
        <w:shd w:val="clear" w:color="auto" w:fill="FFFFFF"/>
        <w:autoSpaceDE w:val="0"/>
        <w:autoSpaceDN w:val="0"/>
        <w:adjustRightInd w:val="0"/>
        <w:ind w:firstLine="4500"/>
        <w:jc w:val="both"/>
      </w:pPr>
    </w:p>
    <w:p w:rsidR="00897410" w:rsidRDefault="00897410" w:rsidP="000C53F9">
      <w:pPr>
        <w:widowControl w:val="0"/>
        <w:spacing w:line="360" w:lineRule="auto"/>
        <w:ind w:firstLine="709"/>
        <w:jc w:val="both"/>
        <w:rPr>
          <w:b/>
          <w:sz w:val="28"/>
        </w:rPr>
      </w:pPr>
      <w:r w:rsidRPr="00897410">
        <w:t>__________________ Селезнева В.Н</w:t>
      </w:r>
    </w:p>
    <w:p w:rsidR="000C53F9" w:rsidRDefault="000C53F9" w:rsidP="000C53F9">
      <w:pPr>
        <w:widowControl w:val="0"/>
        <w:spacing w:after="200" w:line="276" w:lineRule="auto"/>
        <w:rPr>
          <w:b/>
          <w:sz w:val="28"/>
        </w:rPr>
      </w:pPr>
      <w:r>
        <w:rPr>
          <w:b/>
          <w:sz w:val="28"/>
        </w:rPr>
        <w:br w:type="page"/>
      </w:r>
    </w:p>
    <w:p w:rsidR="00897410" w:rsidRPr="00897410" w:rsidRDefault="00897410" w:rsidP="000C53F9">
      <w:pPr>
        <w:widowControl w:val="0"/>
        <w:spacing w:after="200" w:line="360" w:lineRule="auto"/>
        <w:jc w:val="right"/>
        <w:rPr>
          <w:rFonts w:eastAsiaTheme="minorHAnsi"/>
          <w:sz w:val="28"/>
          <w:szCs w:val="28"/>
          <w:lang w:eastAsia="en-US"/>
        </w:rPr>
      </w:pPr>
      <w:r>
        <w:rPr>
          <w:rFonts w:eastAsiaTheme="minorHAnsi"/>
          <w:sz w:val="28"/>
          <w:szCs w:val="28"/>
          <w:lang w:eastAsia="en-US"/>
        </w:rPr>
        <w:lastRenderedPageBreak/>
        <w:t>Приложение 2</w:t>
      </w:r>
    </w:p>
    <w:p w:rsidR="00897410" w:rsidRPr="00897410" w:rsidRDefault="00897410" w:rsidP="000C53F9">
      <w:pPr>
        <w:widowControl w:val="0"/>
        <w:spacing w:after="200" w:line="360" w:lineRule="auto"/>
        <w:jc w:val="center"/>
        <w:rPr>
          <w:rFonts w:eastAsiaTheme="minorHAnsi"/>
          <w:b/>
          <w:sz w:val="28"/>
          <w:szCs w:val="28"/>
          <w:lang w:eastAsia="en-US"/>
        </w:rPr>
      </w:pPr>
      <w:r w:rsidRPr="00897410">
        <w:rPr>
          <w:rFonts w:eastAsiaTheme="minorHAnsi"/>
          <w:b/>
          <w:sz w:val="28"/>
          <w:szCs w:val="28"/>
          <w:lang w:eastAsia="en-US"/>
        </w:rPr>
        <w:t>Очередность наследования по закону</w:t>
      </w:r>
    </w:p>
    <w:tbl>
      <w:tblPr>
        <w:tblStyle w:val="af2"/>
        <w:tblW w:w="0" w:type="auto"/>
        <w:tblLook w:val="04A0"/>
      </w:tblPr>
      <w:tblGrid>
        <w:gridCol w:w="2375"/>
        <w:gridCol w:w="3686"/>
        <w:gridCol w:w="3509"/>
      </w:tblGrid>
      <w:tr w:rsidR="00897410" w:rsidRPr="00897410" w:rsidTr="000744EB">
        <w:tc>
          <w:tcPr>
            <w:tcW w:w="2376" w:type="dxa"/>
          </w:tcPr>
          <w:p w:rsidR="00897410" w:rsidRPr="00897410" w:rsidRDefault="00897410" w:rsidP="000C53F9">
            <w:pPr>
              <w:widowControl w:val="0"/>
              <w:spacing w:line="360" w:lineRule="auto"/>
              <w:jc w:val="both"/>
              <w:rPr>
                <w:rFonts w:eastAsiaTheme="minorHAnsi"/>
                <w:b/>
                <w:sz w:val="28"/>
                <w:szCs w:val="28"/>
                <w:lang w:eastAsia="en-US"/>
              </w:rPr>
            </w:pPr>
            <w:r w:rsidRPr="00897410">
              <w:rPr>
                <w:rFonts w:eastAsiaTheme="minorHAnsi"/>
                <w:b/>
                <w:sz w:val="28"/>
                <w:szCs w:val="28"/>
                <w:lang w:eastAsia="en-US"/>
              </w:rPr>
              <w:t>Очереди наследников</w:t>
            </w:r>
          </w:p>
        </w:tc>
        <w:tc>
          <w:tcPr>
            <w:tcW w:w="3686" w:type="dxa"/>
          </w:tcPr>
          <w:p w:rsidR="00897410" w:rsidRPr="00897410" w:rsidRDefault="00897410" w:rsidP="000C53F9">
            <w:pPr>
              <w:widowControl w:val="0"/>
              <w:spacing w:line="360" w:lineRule="auto"/>
              <w:jc w:val="both"/>
              <w:rPr>
                <w:rFonts w:eastAsiaTheme="minorHAnsi"/>
                <w:b/>
                <w:sz w:val="28"/>
                <w:szCs w:val="28"/>
                <w:lang w:eastAsia="en-US"/>
              </w:rPr>
            </w:pPr>
          </w:p>
        </w:tc>
        <w:tc>
          <w:tcPr>
            <w:tcW w:w="3509" w:type="dxa"/>
          </w:tcPr>
          <w:p w:rsidR="00897410" w:rsidRPr="00897410" w:rsidRDefault="00897410" w:rsidP="000C53F9">
            <w:pPr>
              <w:widowControl w:val="0"/>
              <w:spacing w:line="360" w:lineRule="auto"/>
              <w:jc w:val="both"/>
              <w:rPr>
                <w:rFonts w:eastAsiaTheme="minorHAnsi"/>
                <w:b/>
                <w:sz w:val="28"/>
                <w:szCs w:val="28"/>
                <w:lang w:eastAsia="en-US"/>
              </w:rPr>
            </w:pPr>
            <w:r w:rsidRPr="00897410">
              <w:rPr>
                <w:rFonts w:eastAsiaTheme="minorHAnsi"/>
                <w:b/>
                <w:sz w:val="28"/>
                <w:szCs w:val="28"/>
                <w:lang w:eastAsia="en-US"/>
              </w:rPr>
              <w:t>Наследование по праву представления</w:t>
            </w: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Первая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Дети, супруг и родители наследодателя</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Внуки наследодателя и их потомки</w:t>
            </w: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Вторая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Полнородные и неполнородные братья и сестры наследодателя, его дедушка и бабушка, как со стороны отца, так и со стороны матери</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 xml:space="preserve">Дети полнородных и неполнородных братьев и сестер наследодателя (племянники и племянницы наследодателя) </w:t>
            </w: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Третья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Полнородные и неполнородные братья и сестры родителей наследодателя (дяти и тети наследодателя)</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Двоюродные братья и сестры наследодателя</w:t>
            </w: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Четвертая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Прадедушка и прабабушка наследодателя</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Пятая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Дети родных племянников и племянниц наследодателя и родные братья и сестры его дедушек и бабушек</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p>
        </w:tc>
      </w:tr>
      <w:tr w:rsidR="00897410" w:rsidRPr="00897410" w:rsidTr="000744EB">
        <w:trPr>
          <w:trHeight w:val="3874"/>
        </w:trPr>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lastRenderedPageBreak/>
              <w:t>Шестая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Дети двоюродных внуков и внучек наследодателя</w:t>
            </w:r>
          </w:p>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Дети двоюродных дедушек и бабушек наследодателя, дети его двоюродных братьев и сестер, дети его двоюродных дедушек и бабушек</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Седьмая очередь</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Пасынки, падчерицы, отчим и мачеха наследодателя</w:t>
            </w: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p>
        </w:tc>
      </w:tr>
      <w:tr w:rsidR="00897410" w:rsidRPr="00897410" w:rsidTr="000744EB">
        <w:tc>
          <w:tcPr>
            <w:tcW w:w="237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 xml:space="preserve">Восьмая очередь   </w:t>
            </w:r>
          </w:p>
        </w:tc>
        <w:tc>
          <w:tcPr>
            <w:tcW w:w="3686" w:type="dxa"/>
          </w:tcPr>
          <w:p w:rsidR="00897410" w:rsidRPr="00897410" w:rsidRDefault="00897410" w:rsidP="000C53F9">
            <w:pPr>
              <w:widowControl w:val="0"/>
              <w:spacing w:line="360" w:lineRule="auto"/>
              <w:jc w:val="both"/>
              <w:rPr>
                <w:rFonts w:eastAsiaTheme="minorHAnsi"/>
                <w:sz w:val="28"/>
                <w:szCs w:val="28"/>
                <w:lang w:eastAsia="en-US"/>
              </w:rPr>
            </w:pPr>
            <w:r w:rsidRPr="00897410">
              <w:rPr>
                <w:rFonts w:eastAsiaTheme="minorHAnsi"/>
                <w:sz w:val="28"/>
                <w:szCs w:val="28"/>
                <w:lang w:eastAsia="en-US"/>
              </w:rPr>
              <w:t>Нетрудоспособные иждивенцы наследодателя</w:t>
            </w:r>
          </w:p>
          <w:p w:rsidR="00897410" w:rsidRPr="00897410" w:rsidRDefault="00897410" w:rsidP="000C53F9">
            <w:pPr>
              <w:widowControl w:val="0"/>
              <w:spacing w:line="360" w:lineRule="auto"/>
              <w:jc w:val="both"/>
              <w:rPr>
                <w:rFonts w:eastAsiaTheme="minorHAnsi"/>
                <w:sz w:val="28"/>
                <w:szCs w:val="28"/>
                <w:lang w:eastAsia="en-US"/>
              </w:rPr>
            </w:pPr>
          </w:p>
        </w:tc>
        <w:tc>
          <w:tcPr>
            <w:tcW w:w="3509" w:type="dxa"/>
          </w:tcPr>
          <w:p w:rsidR="00897410" w:rsidRPr="00897410" w:rsidRDefault="00897410" w:rsidP="000C53F9">
            <w:pPr>
              <w:widowControl w:val="0"/>
              <w:spacing w:line="360" w:lineRule="auto"/>
              <w:jc w:val="both"/>
              <w:rPr>
                <w:rFonts w:eastAsiaTheme="minorHAnsi"/>
                <w:sz w:val="28"/>
                <w:szCs w:val="28"/>
                <w:lang w:eastAsia="en-US"/>
              </w:rPr>
            </w:pPr>
          </w:p>
        </w:tc>
      </w:tr>
    </w:tbl>
    <w:p w:rsidR="000C53F9" w:rsidRDefault="000C53F9" w:rsidP="000C53F9">
      <w:pPr>
        <w:widowControl w:val="0"/>
        <w:spacing w:line="360" w:lineRule="auto"/>
        <w:ind w:firstLine="709"/>
        <w:jc w:val="both"/>
        <w:rPr>
          <w:b/>
          <w:sz w:val="28"/>
        </w:rPr>
      </w:pPr>
    </w:p>
    <w:p w:rsidR="000C53F9" w:rsidRDefault="000C53F9" w:rsidP="000C53F9">
      <w:pPr>
        <w:widowControl w:val="0"/>
        <w:spacing w:after="200" w:line="276" w:lineRule="auto"/>
        <w:rPr>
          <w:b/>
          <w:sz w:val="28"/>
        </w:rPr>
      </w:pPr>
      <w:r>
        <w:rPr>
          <w:b/>
          <w:sz w:val="28"/>
        </w:rPr>
        <w:br w:type="page"/>
      </w:r>
    </w:p>
    <w:p w:rsidR="005C11CE" w:rsidRPr="005C11CE" w:rsidRDefault="005C11CE" w:rsidP="000C53F9">
      <w:pPr>
        <w:widowControl w:val="0"/>
        <w:spacing w:line="360" w:lineRule="auto"/>
        <w:ind w:firstLine="709"/>
        <w:jc w:val="right"/>
        <w:rPr>
          <w:sz w:val="28"/>
          <w:szCs w:val="28"/>
        </w:rPr>
      </w:pPr>
      <w:r>
        <w:rPr>
          <w:sz w:val="28"/>
          <w:szCs w:val="28"/>
        </w:rPr>
        <w:lastRenderedPageBreak/>
        <w:t>Приложение 3</w:t>
      </w:r>
    </w:p>
    <w:p w:rsidR="00580C23" w:rsidRDefault="005C11CE" w:rsidP="00580C23">
      <w:pPr>
        <w:widowControl w:val="0"/>
        <w:spacing w:before="100" w:beforeAutospacing="1" w:after="100" w:afterAutospacing="1" w:line="360" w:lineRule="auto"/>
        <w:ind w:firstLine="709"/>
        <w:jc w:val="center"/>
        <w:outlineLvl w:val="0"/>
        <w:rPr>
          <w:b/>
          <w:bCs/>
          <w:kern w:val="36"/>
          <w:sz w:val="28"/>
          <w:szCs w:val="28"/>
        </w:rPr>
      </w:pPr>
      <w:r w:rsidRPr="005C11CE">
        <w:rPr>
          <w:b/>
          <w:bCs/>
          <w:kern w:val="36"/>
          <w:sz w:val="28"/>
          <w:szCs w:val="28"/>
        </w:rPr>
        <w:t>Решение Ленинско</w:t>
      </w:r>
      <w:r w:rsidR="00580C23">
        <w:rPr>
          <w:b/>
          <w:bCs/>
          <w:kern w:val="36"/>
          <w:sz w:val="28"/>
          <w:szCs w:val="28"/>
        </w:rPr>
        <w:t>го районного суда г. Ижевска УР</w:t>
      </w:r>
    </w:p>
    <w:p w:rsidR="005C11CE" w:rsidRPr="005C11CE" w:rsidRDefault="005C11CE" w:rsidP="00580C23">
      <w:pPr>
        <w:widowControl w:val="0"/>
        <w:spacing w:before="100" w:beforeAutospacing="1" w:after="100" w:afterAutospacing="1" w:line="360" w:lineRule="auto"/>
        <w:ind w:firstLine="709"/>
        <w:jc w:val="right"/>
        <w:outlineLvl w:val="0"/>
        <w:rPr>
          <w:b/>
          <w:bCs/>
          <w:kern w:val="36"/>
          <w:sz w:val="28"/>
          <w:szCs w:val="28"/>
        </w:rPr>
      </w:pPr>
      <w:r w:rsidRPr="005C11CE">
        <w:rPr>
          <w:b/>
          <w:bCs/>
          <w:kern w:val="36"/>
          <w:sz w:val="28"/>
          <w:szCs w:val="28"/>
        </w:rPr>
        <w:t>от 2 июля 2012 г. по делу N 2-1141/12</w:t>
      </w:r>
    </w:p>
    <w:p w:rsidR="005C11CE" w:rsidRPr="005C11CE" w:rsidRDefault="005C11CE" w:rsidP="000C53F9">
      <w:pPr>
        <w:widowControl w:val="0"/>
        <w:spacing w:line="360" w:lineRule="auto"/>
        <w:ind w:firstLine="709"/>
        <w:jc w:val="both"/>
        <w:rPr>
          <w:sz w:val="28"/>
          <w:szCs w:val="28"/>
        </w:rPr>
      </w:pPr>
    </w:p>
    <w:p w:rsidR="005C11CE" w:rsidRPr="005C11CE" w:rsidRDefault="005C11CE" w:rsidP="000C53F9">
      <w:pPr>
        <w:widowControl w:val="0"/>
        <w:spacing w:line="360" w:lineRule="auto"/>
        <w:ind w:firstLine="709"/>
        <w:jc w:val="both"/>
        <w:rPr>
          <w:sz w:val="28"/>
          <w:szCs w:val="28"/>
        </w:rPr>
      </w:pPr>
      <w:r w:rsidRPr="005C11CE">
        <w:rPr>
          <w:sz w:val="28"/>
          <w:szCs w:val="28"/>
        </w:rPr>
        <w:t>Ленинский районный суд г. Ижевска в составе:</w:t>
      </w:r>
    </w:p>
    <w:p w:rsidR="005C11CE" w:rsidRPr="005C11CE" w:rsidRDefault="005C11CE" w:rsidP="000C53F9">
      <w:pPr>
        <w:widowControl w:val="0"/>
        <w:spacing w:line="360" w:lineRule="auto"/>
        <w:ind w:firstLine="709"/>
        <w:jc w:val="both"/>
        <w:rPr>
          <w:sz w:val="28"/>
          <w:szCs w:val="28"/>
        </w:rPr>
      </w:pPr>
      <w:r w:rsidRPr="005C11CE">
        <w:rPr>
          <w:sz w:val="28"/>
          <w:szCs w:val="28"/>
        </w:rPr>
        <w:t>председательствующего судьи: Савченковой И.В.,</w:t>
      </w:r>
    </w:p>
    <w:p w:rsidR="005C11CE" w:rsidRPr="005C11CE" w:rsidRDefault="005C11CE" w:rsidP="000C53F9">
      <w:pPr>
        <w:widowControl w:val="0"/>
        <w:spacing w:line="360" w:lineRule="auto"/>
        <w:ind w:firstLine="709"/>
        <w:jc w:val="both"/>
        <w:rPr>
          <w:sz w:val="28"/>
          <w:szCs w:val="28"/>
        </w:rPr>
      </w:pPr>
      <w:r w:rsidRPr="005C11CE">
        <w:rPr>
          <w:sz w:val="28"/>
          <w:szCs w:val="28"/>
        </w:rPr>
        <w:t>при секретаре: Салаховой Р.М.,</w:t>
      </w:r>
    </w:p>
    <w:p w:rsidR="005C11CE" w:rsidRPr="005C11CE" w:rsidRDefault="005C11CE" w:rsidP="000C53F9">
      <w:pPr>
        <w:widowControl w:val="0"/>
        <w:spacing w:line="360" w:lineRule="auto"/>
        <w:ind w:firstLine="709"/>
        <w:jc w:val="both"/>
        <w:rPr>
          <w:sz w:val="28"/>
          <w:szCs w:val="28"/>
        </w:rPr>
      </w:pPr>
      <w:r w:rsidRPr="005C11CE">
        <w:rPr>
          <w:sz w:val="28"/>
          <w:szCs w:val="28"/>
        </w:rPr>
        <w:t>рассмотрев в открытом судебном заседании гражданское дело по иску Ч.Л.А. к Администрации Ленинского района г. Ижевска, Администрации г. Ижевска о сохранении жилого помещения в перепланированном и переустроенном состоянии, установил:</w:t>
      </w:r>
    </w:p>
    <w:p w:rsidR="005C11CE" w:rsidRPr="005C11CE" w:rsidRDefault="005C11CE" w:rsidP="000C53F9">
      <w:pPr>
        <w:widowControl w:val="0"/>
        <w:spacing w:line="360" w:lineRule="auto"/>
        <w:ind w:firstLine="709"/>
        <w:jc w:val="both"/>
        <w:rPr>
          <w:sz w:val="28"/>
          <w:szCs w:val="28"/>
        </w:rPr>
      </w:pPr>
      <w:r w:rsidRPr="005C11CE">
        <w:rPr>
          <w:sz w:val="28"/>
          <w:szCs w:val="28"/>
        </w:rPr>
        <w:t>Ч.Л.А. обратилась в суд с иском к Администрации Ленинского района г. Ижевска, Администрации г. Ижевска о сохранении жилого помещения, расположенного по адресу: &lt;адрес&gt;, в перепланированном и переустроенном состоянии.</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Истец свои исковые требования мотивировала тем, что на основании свидетельства о государственной регистрации права &lt;адрес&gt; от 12 июля 2005 года она является собственником жилого помещения - однокомнатной квартиры по адресу: &lt;адрес&gt;. Ею произведены работы по перепланировке и переустройству жилого помещения, а именно, выполнены работы по увеличению санузла: смещена перегородка, не несущая, между комнатой и туалетом, и демонтажа шкафа. В результате перепланировки и переустройства увеличилась площадь санузла на 1,5 кв. м, площадь жилой комнаты уменьшилась на 1,1 кв. м. Данные работы проведены без предварительного разрешения Администрации Ленинскогорайона г. Ижевска. Узаконение перепланировки и переустройства необходимо истцу для повышения уровня благоустройства и комфортности жилого помещения. Угрозы жизни и здоровья граждан данная перепланировка не составляет. В </w:t>
      </w:r>
      <w:r w:rsidRPr="005C11CE">
        <w:rPr>
          <w:sz w:val="28"/>
          <w:szCs w:val="28"/>
        </w:rPr>
        <w:lastRenderedPageBreak/>
        <w:t>настоящее время Администрация Ленинского района г. Ижевскаотказывает в сохранении жилого помещения в перепланированном состоянии, в связи с чем истец обратился в суд.</w:t>
      </w:r>
    </w:p>
    <w:p w:rsidR="005C11CE" w:rsidRPr="005C11CE" w:rsidRDefault="005C11CE" w:rsidP="000C53F9">
      <w:pPr>
        <w:widowControl w:val="0"/>
        <w:spacing w:line="360" w:lineRule="auto"/>
        <w:ind w:firstLine="709"/>
        <w:jc w:val="both"/>
        <w:rPr>
          <w:sz w:val="28"/>
          <w:szCs w:val="28"/>
        </w:rPr>
      </w:pPr>
      <w:r w:rsidRPr="005C11CE">
        <w:rPr>
          <w:sz w:val="28"/>
          <w:szCs w:val="28"/>
        </w:rPr>
        <w:t>Истец Ч.Л.А. в судебное заседание не явилась, о времени и месте рассмотрения дела извещена надлежащим образом, представила в суд заявление о рассмотрении дела в ее отсутствие. Ранее в судебном заседании исковые требования поддержала, пояснила, что перепланировка согласована 24.02.2012 г. с начальником отдела регулирования застройки Ленинского района Главного управления архитектуры и градостроительства г. Ижевска Удмуртской Республики, 13.02.2012 г. согласована с Фондом пожарной безопасности Ижевский филиал ФПБ, 09.02.2012 г. с Городским жилищным управлением. Квартира находится на 4-м этаже четырехэтажного дома. Жалоб со стороны соседей на перепланировку и переустройство не поступало.</w:t>
      </w:r>
    </w:p>
    <w:p w:rsidR="005C11CE" w:rsidRPr="005C11CE" w:rsidRDefault="005C11CE" w:rsidP="000C53F9">
      <w:pPr>
        <w:widowControl w:val="0"/>
        <w:spacing w:line="360" w:lineRule="auto"/>
        <w:ind w:firstLine="709"/>
        <w:jc w:val="both"/>
        <w:rPr>
          <w:sz w:val="28"/>
          <w:szCs w:val="28"/>
        </w:rPr>
      </w:pPr>
      <w:r w:rsidRPr="005C11CE">
        <w:rPr>
          <w:sz w:val="28"/>
          <w:szCs w:val="28"/>
        </w:rPr>
        <w:t>Представитель ответчика Администрации Ленинского района г. Ижевска в судебное заседание не явился, о времени и месте рассмотрения дела извещен надлежащим образом, о причинах неявки суду не сообщил.</w:t>
      </w:r>
    </w:p>
    <w:p w:rsidR="005C11CE" w:rsidRPr="005C11CE" w:rsidRDefault="005C11CE" w:rsidP="000C53F9">
      <w:pPr>
        <w:widowControl w:val="0"/>
        <w:spacing w:line="360" w:lineRule="auto"/>
        <w:ind w:firstLine="709"/>
        <w:jc w:val="both"/>
        <w:rPr>
          <w:sz w:val="28"/>
          <w:szCs w:val="28"/>
        </w:rPr>
      </w:pPr>
      <w:r w:rsidRPr="005C11CE">
        <w:rPr>
          <w:sz w:val="28"/>
          <w:szCs w:val="28"/>
        </w:rPr>
        <w:t>Представитель ответчика Администрации г. Ижевска К.М.С., действующая на основании доверенности от ДД.ММ.ГГГГ N, выданной Главой Администрации г. Ижевска, в судебное заседание не явилась, представила заявление, в котором просила рассмотреть дело в ее отсутствие, не возражала против удовлетворения исковых требований.</w:t>
      </w:r>
    </w:p>
    <w:p w:rsidR="005C11CE" w:rsidRPr="005C11CE" w:rsidRDefault="005C11CE" w:rsidP="000C53F9">
      <w:pPr>
        <w:widowControl w:val="0"/>
        <w:spacing w:line="360" w:lineRule="auto"/>
        <w:ind w:firstLine="709"/>
        <w:jc w:val="both"/>
        <w:rPr>
          <w:sz w:val="28"/>
          <w:szCs w:val="28"/>
        </w:rPr>
      </w:pPr>
      <w:r w:rsidRPr="005C11CE">
        <w:rPr>
          <w:sz w:val="28"/>
          <w:szCs w:val="28"/>
        </w:rPr>
        <w:t>Представители третьих лиц МАУ "Городское жилищное управление - Управляющая компания в ЖКХ г. Ижевска", Главного управления архитектуры и градостроительства, Фонда пожарной безопасности Ижевский филиал ФПБ, ГУП "Удмурттехинвентаризация", ФБУЗ "Центр гигиены и эпидемиологии в Удмуртской Республике" в судебное заседание не явились, о времени и месте рассмотрения дела извещены надлежащим образом, о причинах неявки суду не сообщили.</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Поскольку вопрос перепланировки и переустройства спорного жилого </w:t>
      </w:r>
      <w:r w:rsidRPr="005C11CE">
        <w:rPr>
          <w:sz w:val="28"/>
          <w:szCs w:val="28"/>
        </w:rPr>
        <w:lastRenderedPageBreak/>
        <w:t xml:space="preserve">помещения согласован с указанными службами, суд счел возможным рассмотретьдело в отсутствии не явившихся лиц в соответствии со </w:t>
      </w:r>
      <w:hyperlink r:id="rId13" w:history="1">
        <w:r w:rsidRPr="005C11CE">
          <w:rPr>
            <w:sz w:val="28"/>
            <w:szCs w:val="28"/>
          </w:rPr>
          <w:t>ст. 167</w:t>
        </w:r>
      </w:hyperlink>
      <w:r w:rsidRPr="005C11CE">
        <w:rPr>
          <w:sz w:val="28"/>
          <w:szCs w:val="28"/>
        </w:rPr>
        <w:t xml:space="preserve"> Гражданского процессуального кодекса РФ (далее - </w:t>
      </w:r>
      <w:hyperlink r:id="rId14" w:history="1">
        <w:r w:rsidRPr="005C11CE">
          <w:rPr>
            <w:sz w:val="28"/>
            <w:szCs w:val="28"/>
          </w:rPr>
          <w:t>ГПК</w:t>
        </w:r>
      </w:hyperlink>
      <w:r w:rsidRPr="005C11CE">
        <w:rPr>
          <w:sz w:val="28"/>
          <w:szCs w:val="28"/>
        </w:rPr>
        <w:t xml:space="preserve"> РФ).</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Третье лицо П.Г.Е. в судебное заседание не явилась, о времени и месте рассмотрения дела извещена надлежащим образом. Ранее в судебном заседании пояснила, что является соседкой снизу, проживает в &lt;адрес&gt;. У нее в квартире произведена аналогичная перепланировка. Решением Ленинского районного суда г. Ижевска от 25.04.2006 г. ее жилое помещение сохранено в переустроенном и перепланированном состоянии. Ее права произведенной истцом перепланировкой не нарушены. Суд рассмотрел дело в отсутствие П.Г.Е. в соответствии со </w:t>
      </w:r>
      <w:hyperlink r:id="rId15" w:history="1">
        <w:r w:rsidRPr="005C11CE">
          <w:rPr>
            <w:sz w:val="28"/>
            <w:szCs w:val="28"/>
          </w:rPr>
          <w:t>ст. 167</w:t>
        </w:r>
      </w:hyperlink>
      <w:r w:rsidRPr="005C11CE">
        <w:rPr>
          <w:sz w:val="28"/>
          <w:szCs w:val="28"/>
        </w:rPr>
        <w:t xml:space="preserve"> ГПК РФ.</w:t>
      </w:r>
    </w:p>
    <w:p w:rsidR="005C11CE" w:rsidRPr="005C11CE" w:rsidRDefault="005C11CE" w:rsidP="000C53F9">
      <w:pPr>
        <w:widowControl w:val="0"/>
        <w:spacing w:line="360" w:lineRule="auto"/>
        <w:ind w:firstLine="709"/>
        <w:jc w:val="both"/>
        <w:rPr>
          <w:sz w:val="28"/>
          <w:szCs w:val="28"/>
        </w:rPr>
      </w:pPr>
      <w:r w:rsidRPr="005C11CE">
        <w:rPr>
          <w:sz w:val="28"/>
          <w:szCs w:val="28"/>
        </w:rPr>
        <w:t>Суд, изучив и исследовав материалы гражданского дела, а именно - экспликации жилого помещения до и после перепланировки, согласованные с начальником отдела регулирования застройки Ленинского района Главного управления архитектуры и градостроительства г. Ижевска, Фондом пожарной безопасности Ижевский филиал ФПБ, МАУ Городское жилищное управление - Управляющая компания в ЖКХ г. Ижевска", экспертное заключение по результатам санитарно-эпидемиологической экспертизы, а также другие материалы гражданского дела, находит исковые требования истца обоснованными и подлежащими удовлетворению по следующим основаниям.</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В соответствии со </w:t>
      </w:r>
      <w:hyperlink r:id="rId16" w:history="1">
        <w:r w:rsidRPr="005C11CE">
          <w:rPr>
            <w:sz w:val="28"/>
            <w:szCs w:val="28"/>
          </w:rPr>
          <w:t>ст. 25</w:t>
        </w:r>
      </w:hyperlink>
      <w:r w:rsidRPr="005C11CE">
        <w:rPr>
          <w:sz w:val="28"/>
          <w:szCs w:val="28"/>
        </w:rPr>
        <w:t xml:space="preserve"> Жилищного кодекса РФ (далее - </w:t>
      </w:r>
      <w:hyperlink r:id="rId17" w:history="1">
        <w:r w:rsidRPr="005C11CE">
          <w:rPr>
            <w:sz w:val="28"/>
            <w:szCs w:val="28"/>
          </w:rPr>
          <w:t>ЖК</w:t>
        </w:r>
      </w:hyperlink>
      <w:r w:rsidRPr="005C11CE">
        <w:rPr>
          <w:sz w:val="28"/>
          <w:szCs w:val="28"/>
        </w:rPr>
        <w:t xml:space="preserve"> РФ)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а перепланировка жилого помещения представляет собой изменение его конфигурации, требующее внесение изменений в технический паспорт жилого помещения.</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В судебном заседании установлено, что Ч.Л.А. является собственником однокомнатной &lt;адрес&gt;, в период проживания и пользования жилым </w:t>
      </w:r>
      <w:r w:rsidRPr="005C11CE">
        <w:rPr>
          <w:sz w:val="28"/>
          <w:szCs w:val="28"/>
        </w:rPr>
        <w:lastRenderedPageBreak/>
        <w:t>помещением были произведены работы по перепланировке и переустройству жилого помещения, а именно, произведено увеличение санузла: смещена перегородка, ненесущая, между комнатой и туалетом, и демонтажа шкафа. В результате перепланировки и переустройства увеличилась площадь санузла на 1,5 кв. м, площадь жилой комнаты уменьшилась на 1,1 кв. м.</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В соответствии с экспертным заключением по результатам санитарно-эпидемиологической экспертизы от 02.07.2012 г., проведенной ФБУЗ "Центр гигиены и эпидемиологии в Удмуртской Республике" перепланировка &lt;адрес&gt; по адресу: &lt;адрес&gt; соответствует государственным санитарно-эпидемиологическим правилам и нормативам </w:t>
      </w:r>
      <w:hyperlink r:id="rId18" w:history="1">
        <w:r w:rsidRPr="005C11CE">
          <w:rPr>
            <w:sz w:val="28"/>
            <w:szCs w:val="28"/>
          </w:rPr>
          <w:t>СанПин</w:t>
        </w:r>
      </w:hyperlink>
      <w:r w:rsidRPr="005C11CE">
        <w:rPr>
          <w:sz w:val="28"/>
          <w:szCs w:val="28"/>
        </w:rPr>
        <w:t xml:space="preserve"> 2.ДД.ММ.ГГГГ-10 "Санитарно-эпидемиологические требования к условиям проживания в жилых зданиях и помещениях".</w:t>
      </w:r>
    </w:p>
    <w:p w:rsidR="005C11CE" w:rsidRPr="005C11CE" w:rsidRDefault="005C11CE" w:rsidP="000C53F9">
      <w:pPr>
        <w:widowControl w:val="0"/>
        <w:spacing w:line="360" w:lineRule="auto"/>
        <w:ind w:firstLine="709"/>
        <w:jc w:val="both"/>
        <w:rPr>
          <w:sz w:val="28"/>
          <w:szCs w:val="28"/>
        </w:rPr>
      </w:pPr>
      <w:r w:rsidRPr="005C11CE">
        <w:rPr>
          <w:sz w:val="28"/>
          <w:szCs w:val="28"/>
        </w:rPr>
        <w:t>Перепланировка и переустройство жилого помещения соответствует требованиям законодательства, санитарным нормам и правилам, применяемым к статусу жилых зданий, согласован с третьими лицами, права и законные интересы граждан не нарушаются и перепланировка жилого помещения угрозы их жизни и здоровью не создает..</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На основании </w:t>
      </w:r>
      <w:hyperlink r:id="rId19" w:history="1">
        <w:r w:rsidRPr="005C11CE">
          <w:rPr>
            <w:sz w:val="28"/>
            <w:szCs w:val="28"/>
          </w:rPr>
          <w:t>ст. 29</w:t>
        </w:r>
      </w:hyperlink>
      <w:r w:rsidRPr="005C11CE">
        <w:rPr>
          <w:sz w:val="28"/>
          <w:szCs w:val="28"/>
        </w:rPr>
        <w:t xml:space="preserve"> ЖК РФ при выполнении всех требований, предусмотренных </w:t>
      </w:r>
      <w:hyperlink r:id="rId20" w:history="1">
        <w:r w:rsidRPr="005C11CE">
          <w:rPr>
            <w:sz w:val="28"/>
            <w:szCs w:val="28"/>
          </w:rPr>
          <w:t>ст.ст. 25</w:t>
        </w:r>
      </w:hyperlink>
      <w:r w:rsidRPr="005C11CE">
        <w:rPr>
          <w:sz w:val="28"/>
          <w:szCs w:val="28"/>
        </w:rPr>
        <w:t>-</w:t>
      </w:r>
      <w:hyperlink r:id="rId21" w:history="1">
        <w:r w:rsidRPr="005C11CE">
          <w:rPr>
            <w:sz w:val="28"/>
            <w:szCs w:val="28"/>
          </w:rPr>
          <w:t>28</w:t>
        </w:r>
      </w:hyperlink>
      <w:r w:rsidRPr="005C11CE">
        <w:rPr>
          <w:sz w:val="28"/>
          <w:szCs w:val="28"/>
        </w:rPr>
        <w:t xml:space="preserve"> ЖК РФ суд принимает решение о сохранении жилого помещения в перепланированном состоянии. В судебном заседании установлено, что требования, предусмотренные </w:t>
      </w:r>
      <w:hyperlink r:id="rId22" w:history="1">
        <w:r w:rsidRPr="005C11CE">
          <w:rPr>
            <w:sz w:val="28"/>
            <w:szCs w:val="28"/>
          </w:rPr>
          <w:t>ст.ст. 25</w:t>
        </w:r>
      </w:hyperlink>
      <w:r w:rsidRPr="005C11CE">
        <w:rPr>
          <w:sz w:val="28"/>
          <w:szCs w:val="28"/>
        </w:rPr>
        <w:t>-</w:t>
      </w:r>
      <w:hyperlink r:id="rId23" w:history="1">
        <w:r w:rsidRPr="005C11CE">
          <w:rPr>
            <w:sz w:val="28"/>
            <w:szCs w:val="28"/>
          </w:rPr>
          <w:t>28</w:t>
        </w:r>
      </w:hyperlink>
      <w:r w:rsidRPr="005C11CE">
        <w:rPr>
          <w:sz w:val="28"/>
          <w:szCs w:val="28"/>
        </w:rPr>
        <w:t xml:space="preserve"> ЖК РФ истцом выполнены, права и законные интересы граждан не нарушены и произведенная перепланировка не создает угрозу их жизни или здоровью.</w:t>
      </w:r>
    </w:p>
    <w:p w:rsidR="005C11CE" w:rsidRPr="005C11CE" w:rsidRDefault="005C11CE" w:rsidP="000C53F9">
      <w:pPr>
        <w:widowControl w:val="0"/>
        <w:spacing w:line="360" w:lineRule="auto"/>
        <w:ind w:firstLine="709"/>
        <w:jc w:val="both"/>
        <w:rPr>
          <w:sz w:val="28"/>
          <w:szCs w:val="28"/>
        </w:rPr>
      </w:pPr>
      <w:r w:rsidRPr="005C11CE">
        <w:rPr>
          <w:sz w:val="28"/>
          <w:szCs w:val="28"/>
        </w:rPr>
        <w:t>На основании изложенного, суд принимает решение о сохранении жилого помещения, расположенного по адресу: &lt;адрес&gt;, в перепланированном и переустроенном состоянии.</w:t>
      </w:r>
    </w:p>
    <w:p w:rsidR="005C11CE" w:rsidRPr="005C11CE" w:rsidRDefault="005C11CE" w:rsidP="000C53F9">
      <w:pPr>
        <w:widowControl w:val="0"/>
        <w:spacing w:line="360" w:lineRule="auto"/>
        <w:ind w:firstLine="709"/>
        <w:jc w:val="both"/>
        <w:rPr>
          <w:sz w:val="28"/>
          <w:szCs w:val="28"/>
        </w:rPr>
      </w:pPr>
      <w:r w:rsidRPr="005C11CE">
        <w:rPr>
          <w:sz w:val="28"/>
          <w:szCs w:val="28"/>
        </w:rPr>
        <w:t xml:space="preserve">Руководствуясь </w:t>
      </w:r>
      <w:hyperlink r:id="rId24" w:history="1">
        <w:r w:rsidRPr="005C11CE">
          <w:rPr>
            <w:sz w:val="28"/>
            <w:szCs w:val="28"/>
          </w:rPr>
          <w:t>ст.ст. 194</w:t>
        </w:r>
      </w:hyperlink>
      <w:r w:rsidRPr="005C11CE">
        <w:rPr>
          <w:sz w:val="28"/>
          <w:szCs w:val="28"/>
        </w:rPr>
        <w:t>-</w:t>
      </w:r>
      <w:hyperlink r:id="rId25" w:history="1">
        <w:r w:rsidRPr="005C11CE">
          <w:rPr>
            <w:sz w:val="28"/>
            <w:szCs w:val="28"/>
          </w:rPr>
          <w:t>199</w:t>
        </w:r>
      </w:hyperlink>
      <w:r w:rsidRPr="005C11CE">
        <w:rPr>
          <w:sz w:val="28"/>
          <w:szCs w:val="28"/>
        </w:rPr>
        <w:t xml:space="preserve"> ГПК РФ, суд решил:</w:t>
      </w:r>
    </w:p>
    <w:p w:rsidR="005C11CE" w:rsidRPr="005C11CE" w:rsidRDefault="005C11CE" w:rsidP="000C53F9">
      <w:pPr>
        <w:widowControl w:val="0"/>
        <w:spacing w:line="360" w:lineRule="auto"/>
        <w:ind w:firstLine="709"/>
        <w:jc w:val="both"/>
        <w:rPr>
          <w:sz w:val="28"/>
          <w:szCs w:val="28"/>
        </w:rPr>
        <w:sectPr w:rsidR="005C11CE" w:rsidRPr="005C11CE" w:rsidSect="000C53F9">
          <w:pgSz w:w="11906" w:h="16838"/>
          <w:pgMar w:top="1134" w:right="851" w:bottom="1134" w:left="1701" w:header="709" w:footer="709" w:gutter="0"/>
          <w:cols w:space="708"/>
          <w:titlePg/>
          <w:docGrid w:linePitch="360"/>
        </w:sectPr>
      </w:pPr>
      <w:r w:rsidRPr="005C11CE">
        <w:rPr>
          <w:sz w:val="28"/>
          <w:szCs w:val="28"/>
        </w:rPr>
        <w:t>Исковые требования Ч.Л.А. к Администрации Ленинского района г. Ижевска, Администрации г. Ижевска о сохранении жилого помещения в перепланированном и переустроенном состоянии, удовлетворить.</w:t>
      </w:r>
    </w:p>
    <w:p w:rsidR="005C11CE" w:rsidRPr="005C11CE" w:rsidRDefault="005C11CE" w:rsidP="000C53F9">
      <w:pPr>
        <w:widowControl w:val="0"/>
        <w:spacing w:line="360" w:lineRule="auto"/>
        <w:ind w:firstLine="709"/>
        <w:jc w:val="both"/>
        <w:rPr>
          <w:sz w:val="28"/>
          <w:szCs w:val="28"/>
        </w:rPr>
      </w:pPr>
      <w:r w:rsidRPr="005C11CE">
        <w:rPr>
          <w:sz w:val="28"/>
          <w:szCs w:val="28"/>
        </w:rPr>
        <w:lastRenderedPageBreak/>
        <w:t>Сохранить жилое помещение, расположенное по адресу: &lt;адрес&gt;, в перепланированном состоянии согласно экспликации жилого помещения по состоянию на 23 января 2012 года.</w:t>
      </w:r>
    </w:p>
    <w:p w:rsidR="005C11CE" w:rsidRPr="005C11CE" w:rsidRDefault="005C11CE" w:rsidP="000C53F9">
      <w:pPr>
        <w:widowControl w:val="0"/>
        <w:spacing w:line="360" w:lineRule="auto"/>
        <w:ind w:firstLine="709"/>
        <w:jc w:val="both"/>
        <w:rPr>
          <w:sz w:val="28"/>
          <w:szCs w:val="28"/>
        </w:rPr>
      </w:pPr>
      <w:r w:rsidRPr="005C11CE">
        <w:rPr>
          <w:sz w:val="28"/>
          <w:szCs w:val="28"/>
        </w:rPr>
        <w:t>Решение является основанием для внесения Государственным унитарным предприятием "Удмуртский республиканский центр технической инвентаризации и учета недвижимого имущества" изменений в технический паспорт жилого помещения по адресу: &lt;адрес&gt;.</w:t>
      </w:r>
    </w:p>
    <w:p w:rsidR="005C11CE" w:rsidRPr="005C11CE" w:rsidRDefault="005C11CE" w:rsidP="000C53F9">
      <w:pPr>
        <w:widowControl w:val="0"/>
        <w:spacing w:line="360" w:lineRule="auto"/>
        <w:ind w:firstLine="709"/>
        <w:jc w:val="both"/>
        <w:rPr>
          <w:sz w:val="28"/>
          <w:szCs w:val="28"/>
        </w:rPr>
      </w:pPr>
      <w:r w:rsidRPr="005C11CE">
        <w:rPr>
          <w:sz w:val="28"/>
          <w:szCs w:val="28"/>
        </w:rPr>
        <w:t>Решение может быть обжаловано в Верховный Суд Удмуртской Республики в течение одного месяца путем подачи апелляционной жалобы через Ленинский районный суд г. Ижевска.</w:t>
      </w:r>
    </w:p>
    <w:p w:rsidR="005C11CE" w:rsidRPr="005C11CE" w:rsidRDefault="005C11CE" w:rsidP="000C53F9">
      <w:pPr>
        <w:widowControl w:val="0"/>
        <w:spacing w:line="360" w:lineRule="auto"/>
        <w:ind w:firstLine="709"/>
        <w:jc w:val="both"/>
        <w:rPr>
          <w:sz w:val="28"/>
          <w:szCs w:val="28"/>
        </w:rPr>
      </w:pPr>
    </w:p>
    <w:tbl>
      <w:tblPr>
        <w:tblW w:w="0" w:type="auto"/>
        <w:tblInd w:w="108" w:type="dxa"/>
        <w:tblLook w:val="0000"/>
      </w:tblPr>
      <w:tblGrid>
        <w:gridCol w:w="6255"/>
        <w:gridCol w:w="3207"/>
      </w:tblGrid>
      <w:tr w:rsidR="005C11CE" w:rsidRPr="005C11CE" w:rsidTr="00137B8B">
        <w:tc>
          <w:tcPr>
            <w:tcW w:w="6255" w:type="dxa"/>
            <w:tcBorders>
              <w:top w:val="nil"/>
              <w:left w:val="nil"/>
              <w:bottom w:val="nil"/>
              <w:right w:val="nil"/>
            </w:tcBorders>
          </w:tcPr>
          <w:p w:rsidR="005C11CE" w:rsidRPr="005C11CE" w:rsidRDefault="005C11CE" w:rsidP="000C53F9">
            <w:pPr>
              <w:widowControl w:val="0"/>
              <w:autoSpaceDE w:val="0"/>
              <w:autoSpaceDN w:val="0"/>
              <w:adjustRightInd w:val="0"/>
              <w:spacing w:line="360" w:lineRule="auto"/>
              <w:ind w:firstLine="709"/>
              <w:jc w:val="both"/>
              <w:rPr>
                <w:sz w:val="28"/>
                <w:szCs w:val="28"/>
              </w:rPr>
            </w:pPr>
            <w:r w:rsidRPr="005C11CE">
              <w:rPr>
                <w:sz w:val="28"/>
                <w:szCs w:val="28"/>
              </w:rPr>
              <w:t>Судья:</w:t>
            </w:r>
          </w:p>
        </w:tc>
        <w:tc>
          <w:tcPr>
            <w:tcW w:w="3207" w:type="dxa"/>
            <w:tcBorders>
              <w:top w:val="nil"/>
              <w:left w:val="nil"/>
              <w:bottom w:val="nil"/>
              <w:right w:val="nil"/>
            </w:tcBorders>
          </w:tcPr>
          <w:p w:rsidR="005C11CE" w:rsidRPr="005C11CE" w:rsidRDefault="005C11CE" w:rsidP="000C53F9">
            <w:pPr>
              <w:widowControl w:val="0"/>
              <w:autoSpaceDE w:val="0"/>
              <w:autoSpaceDN w:val="0"/>
              <w:adjustRightInd w:val="0"/>
              <w:spacing w:line="360" w:lineRule="auto"/>
              <w:ind w:firstLine="709"/>
              <w:jc w:val="both"/>
              <w:rPr>
                <w:sz w:val="28"/>
                <w:szCs w:val="28"/>
              </w:rPr>
            </w:pPr>
            <w:r w:rsidRPr="005C11CE">
              <w:rPr>
                <w:sz w:val="28"/>
                <w:szCs w:val="28"/>
              </w:rPr>
              <w:t>И.В. Савченкова</w:t>
            </w:r>
          </w:p>
        </w:tc>
      </w:tr>
    </w:tbl>
    <w:p w:rsidR="00AF16D0" w:rsidRPr="00576D16" w:rsidRDefault="00AF16D0" w:rsidP="00137B8B">
      <w:pPr>
        <w:widowControl w:val="0"/>
        <w:spacing w:line="360" w:lineRule="auto"/>
        <w:ind w:firstLine="709"/>
        <w:jc w:val="both"/>
        <w:rPr>
          <w:b/>
          <w:sz w:val="28"/>
        </w:rPr>
      </w:pPr>
    </w:p>
    <w:sectPr w:rsidR="00AF16D0" w:rsidRPr="00576D16" w:rsidSect="000C53F9">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B39" w:rsidRDefault="00EF7B39" w:rsidP="00803BF3">
      <w:r>
        <w:separator/>
      </w:r>
    </w:p>
  </w:endnote>
  <w:endnote w:type="continuationSeparator" w:id="1">
    <w:p w:rsidR="00EF7B39" w:rsidRDefault="00EF7B39" w:rsidP="0080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5B" w:rsidRDefault="00EF5D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5B" w:rsidRDefault="00EF5D5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5B" w:rsidRDefault="00EF5D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B39" w:rsidRDefault="00EF7B39" w:rsidP="00803BF3">
      <w:r>
        <w:separator/>
      </w:r>
    </w:p>
  </w:footnote>
  <w:footnote w:type="continuationSeparator" w:id="1">
    <w:p w:rsidR="00EF7B39" w:rsidRDefault="00EF7B39" w:rsidP="00803BF3">
      <w:r>
        <w:continuationSeparator/>
      </w:r>
    </w:p>
  </w:footnote>
  <w:footnote w:id="2">
    <w:p w:rsidR="00DC1D32" w:rsidRDefault="00DC1D32" w:rsidP="00DC1D32">
      <w:pPr>
        <w:pStyle w:val="ab"/>
        <w:ind w:left="142" w:hanging="142"/>
        <w:jc w:val="both"/>
      </w:pPr>
      <w:r w:rsidRPr="00DC1D32">
        <w:rPr>
          <w:rStyle w:val="a4"/>
          <w:sz w:val="22"/>
          <w:szCs w:val="22"/>
        </w:rPr>
        <w:footnoteRef/>
      </w:r>
      <w:r w:rsidRPr="00803BF3">
        <w:rPr>
          <w:rStyle w:val="a4"/>
          <w:sz w:val="22"/>
          <w:szCs w:val="22"/>
          <w:vertAlign w:val="baseline"/>
        </w:rPr>
        <w:t>Калугин Д. Е. Вопросы применения статьи 960 ГК РФ // Юридическая и пра</w:t>
      </w:r>
      <w:r w:rsidR="00CB4740">
        <w:rPr>
          <w:rStyle w:val="a4"/>
          <w:sz w:val="22"/>
          <w:szCs w:val="22"/>
          <w:vertAlign w:val="baseline"/>
        </w:rPr>
        <w:t>вовая работа в страховании. 2014</w:t>
      </w:r>
      <w:r w:rsidRPr="00803BF3">
        <w:rPr>
          <w:rStyle w:val="a4"/>
          <w:sz w:val="22"/>
          <w:szCs w:val="22"/>
          <w:vertAlign w:val="baseline"/>
        </w:rPr>
        <w:t>. № 1. С. 12.</w:t>
      </w:r>
    </w:p>
  </w:footnote>
  <w:footnote w:id="3">
    <w:p w:rsidR="00DC1D32" w:rsidRDefault="00DC1D32" w:rsidP="00DC1D32">
      <w:pPr>
        <w:pStyle w:val="ab"/>
        <w:jc w:val="both"/>
      </w:pPr>
      <w:r w:rsidRPr="00DC1D32">
        <w:rPr>
          <w:rStyle w:val="a4"/>
          <w:sz w:val="22"/>
          <w:szCs w:val="22"/>
        </w:rPr>
        <w:footnoteRef/>
      </w:r>
      <w:r w:rsidRPr="00803BF3">
        <w:rPr>
          <w:rStyle w:val="a4"/>
          <w:sz w:val="22"/>
          <w:szCs w:val="22"/>
          <w:vertAlign w:val="baseline"/>
        </w:rPr>
        <w:t>Андреев Ю. Н. Имущественное страхование: теория и суд</w:t>
      </w:r>
      <w:r w:rsidR="00CB4740">
        <w:rPr>
          <w:rStyle w:val="a4"/>
          <w:sz w:val="22"/>
          <w:szCs w:val="22"/>
          <w:vertAlign w:val="baseline"/>
        </w:rPr>
        <w:t>ебная практика. М.: Ось-89, 2013</w:t>
      </w:r>
      <w:r w:rsidRPr="00803BF3">
        <w:rPr>
          <w:rStyle w:val="a4"/>
          <w:sz w:val="22"/>
          <w:szCs w:val="22"/>
          <w:vertAlign w:val="baseline"/>
        </w:rPr>
        <w:t>. С. 196.</w:t>
      </w:r>
    </w:p>
  </w:footnote>
  <w:footnote w:id="4">
    <w:p w:rsidR="002D0102" w:rsidRPr="00F71A43" w:rsidRDefault="002D0102" w:rsidP="002D0102">
      <w:pPr>
        <w:pStyle w:val="ab"/>
        <w:ind w:left="182" w:hanging="182"/>
        <w:jc w:val="both"/>
        <w:rPr>
          <w:color w:val="000000"/>
          <w:sz w:val="22"/>
          <w:szCs w:val="22"/>
        </w:rPr>
      </w:pPr>
      <w:r w:rsidRPr="00F71A43">
        <w:rPr>
          <w:rStyle w:val="a4"/>
          <w:color w:val="000000"/>
          <w:sz w:val="22"/>
          <w:szCs w:val="22"/>
        </w:rPr>
        <w:footnoteRef/>
      </w:r>
      <w:r w:rsidRPr="00F71A43">
        <w:rPr>
          <w:color w:val="000000"/>
          <w:sz w:val="22"/>
          <w:szCs w:val="22"/>
        </w:rPr>
        <w:t xml:space="preserve"> Комментарий к Жилищному кодексу </w:t>
      </w:r>
      <w:r>
        <w:rPr>
          <w:color w:val="000000"/>
          <w:sz w:val="22"/>
          <w:szCs w:val="22"/>
        </w:rPr>
        <w:t>РФ</w:t>
      </w:r>
      <w:r w:rsidRPr="00F71A43">
        <w:rPr>
          <w:color w:val="000000"/>
          <w:sz w:val="22"/>
          <w:szCs w:val="22"/>
        </w:rPr>
        <w:t>- 4-е из</w:t>
      </w:r>
      <w:r>
        <w:rPr>
          <w:color w:val="000000"/>
          <w:sz w:val="22"/>
          <w:szCs w:val="22"/>
        </w:rPr>
        <w:t>д., испр. и доп./Отв. ред. В.</w:t>
      </w:r>
      <w:r w:rsidR="00CB4740">
        <w:rPr>
          <w:color w:val="000000"/>
          <w:sz w:val="22"/>
          <w:szCs w:val="22"/>
        </w:rPr>
        <w:t>Б. Исаков. М., Юрайт-Издат, 2013</w:t>
      </w:r>
      <w:r>
        <w:rPr>
          <w:color w:val="000000"/>
          <w:sz w:val="22"/>
          <w:szCs w:val="22"/>
        </w:rPr>
        <w:t xml:space="preserve">. С. </w:t>
      </w:r>
      <w:r w:rsidRPr="00F71A43">
        <w:rPr>
          <w:color w:val="000000"/>
          <w:sz w:val="22"/>
          <w:szCs w:val="22"/>
        </w:rPr>
        <w:t>82</w:t>
      </w:r>
      <w:r>
        <w:rPr>
          <w:color w:val="000000"/>
          <w:sz w:val="22"/>
          <w:szCs w:val="22"/>
        </w:rPr>
        <w:t>.</w:t>
      </w:r>
    </w:p>
  </w:footnote>
  <w:footnote w:id="5">
    <w:p w:rsidR="002D0102" w:rsidRPr="00F71A43" w:rsidRDefault="002D0102" w:rsidP="002D0102">
      <w:pPr>
        <w:ind w:left="182" w:hanging="182"/>
        <w:jc w:val="both"/>
        <w:rPr>
          <w:sz w:val="22"/>
          <w:szCs w:val="22"/>
        </w:rPr>
      </w:pPr>
      <w:r w:rsidRPr="00F71A43">
        <w:rPr>
          <w:rStyle w:val="a4"/>
          <w:color w:val="000000"/>
          <w:sz w:val="22"/>
          <w:szCs w:val="22"/>
        </w:rPr>
        <w:footnoteRef/>
      </w:r>
      <w:r w:rsidRPr="00F71A43">
        <w:rPr>
          <w:sz w:val="22"/>
          <w:szCs w:val="22"/>
        </w:rPr>
        <w:t xml:space="preserve"> Ершов О.Г. Жилое помещение непригодно для проживания: проблемы выселения нанимателей. // Жилищное право.</w:t>
      </w:r>
      <w:r>
        <w:rPr>
          <w:sz w:val="22"/>
          <w:szCs w:val="22"/>
        </w:rPr>
        <w:t xml:space="preserve"> 2009. N 6.</w:t>
      </w:r>
      <w:r w:rsidRPr="00F71A43">
        <w:rPr>
          <w:sz w:val="22"/>
          <w:szCs w:val="22"/>
        </w:rPr>
        <w:t xml:space="preserve"> С</w:t>
      </w:r>
      <w:r>
        <w:rPr>
          <w:sz w:val="22"/>
          <w:szCs w:val="22"/>
        </w:rPr>
        <w:t xml:space="preserve">. </w:t>
      </w:r>
      <w:r w:rsidRPr="00F71A43">
        <w:rPr>
          <w:sz w:val="22"/>
          <w:szCs w:val="22"/>
        </w:rPr>
        <w:t>37.</w:t>
      </w:r>
    </w:p>
  </w:footnote>
  <w:footnote w:id="6">
    <w:p w:rsidR="002D0102" w:rsidRPr="005F747E" w:rsidRDefault="002D0102" w:rsidP="002D0102">
      <w:pPr>
        <w:pStyle w:val="ab"/>
        <w:ind w:left="182" w:hanging="182"/>
        <w:jc w:val="both"/>
        <w:rPr>
          <w:color w:val="000000"/>
          <w:sz w:val="24"/>
          <w:szCs w:val="24"/>
        </w:rPr>
      </w:pPr>
      <w:r w:rsidRPr="00F71A43">
        <w:rPr>
          <w:rStyle w:val="a4"/>
          <w:color w:val="000000"/>
          <w:sz w:val="22"/>
          <w:szCs w:val="22"/>
        </w:rPr>
        <w:footnoteRef/>
      </w:r>
      <w:r w:rsidRPr="00F71A43">
        <w:rPr>
          <w:color w:val="000000"/>
          <w:sz w:val="22"/>
          <w:szCs w:val="22"/>
        </w:rPr>
        <w:t xml:space="preserve"> Фе</w:t>
      </w:r>
      <w:r>
        <w:rPr>
          <w:color w:val="000000"/>
          <w:sz w:val="22"/>
          <w:szCs w:val="22"/>
        </w:rPr>
        <w:t>деральный Закон от 21.07.2007</w:t>
      </w:r>
      <w:r w:rsidRPr="00F71A43">
        <w:rPr>
          <w:color w:val="000000"/>
          <w:sz w:val="22"/>
          <w:szCs w:val="22"/>
        </w:rPr>
        <w:t xml:space="preserve"> N 185-ФЗ "О Фонде содействия реформированию жилищно-коммунального хозяйства" // Собрание Законодательства РФ. 2007.N 30.Ст. 3799</w:t>
      </w:r>
      <w:r>
        <w:rPr>
          <w:color w:val="000000"/>
          <w:sz w:val="22"/>
          <w:szCs w:val="22"/>
        </w:rPr>
        <w:t xml:space="preserve"> (ред. от 21.07.2014 № 218-ФЗ).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5B" w:rsidRDefault="00EF5D5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5B" w:rsidRDefault="00EF5D5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5B" w:rsidRDefault="00EF5D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287"/>
    <w:multiLevelType w:val="singleLevel"/>
    <w:tmpl w:val="06681686"/>
    <w:lvl w:ilvl="0">
      <w:start w:val="1"/>
      <w:numFmt w:val="decimal"/>
      <w:lvlText w:val="3.%1."/>
      <w:legacy w:legacy="1" w:legacySpace="0" w:legacyIndent="518"/>
      <w:lvlJc w:val="left"/>
      <w:rPr>
        <w:rFonts w:ascii="Times New Roman" w:hAnsi="Times New Roman" w:cs="Times New Roman" w:hint="default"/>
      </w:rPr>
    </w:lvl>
  </w:abstractNum>
  <w:abstractNum w:abstractNumId="1">
    <w:nsid w:val="29D05590"/>
    <w:multiLevelType w:val="singleLevel"/>
    <w:tmpl w:val="EF60E438"/>
    <w:lvl w:ilvl="0">
      <w:start w:val="1"/>
      <w:numFmt w:val="decimal"/>
      <w:lvlText w:val="1.%1."/>
      <w:legacy w:legacy="1" w:legacySpace="0" w:legacyIndent="836"/>
      <w:lvlJc w:val="left"/>
      <w:rPr>
        <w:rFonts w:ascii="Times New Roman" w:hAnsi="Times New Roman" w:cs="Times New Roman" w:hint="default"/>
      </w:rPr>
    </w:lvl>
  </w:abstractNum>
  <w:abstractNum w:abstractNumId="2">
    <w:nsid w:val="3C067A47"/>
    <w:multiLevelType w:val="multilevel"/>
    <w:tmpl w:val="167E370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758D65ED"/>
    <w:multiLevelType w:val="hybridMultilevel"/>
    <w:tmpl w:val="9E687A68"/>
    <w:name w:val="WW8Num32"/>
    <w:lvl w:ilvl="0" w:tplc="0419000F">
      <w:start w:val="1"/>
      <w:numFmt w:val="decimal"/>
      <w:lvlText w:val="%1."/>
      <w:lvlJc w:val="left"/>
      <w:pPr>
        <w:ind w:left="1211" w:hanging="360"/>
      </w:pPr>
      <w:rPr>
        <w:spacing w:val="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7763"/>
    <w:rsid w:val="000501F7"/>
    <w:rsid w:val="000755D1"/>
    <w:rsid w:val="000C53F9"/>
    <w:rsid w:val="000D1344"/>
    <w:rsid w:val="000E7144"/>
    <w:rsid w:val="00110433"/>
    <w:rsid w:val="00137B8B"/>
    <w:rsid w:val="001B0D0F"/>
    <w:rsid w:val="001C4745"/>
    <w:rsid w:val="001E7FEB"/>
    <w:rsid w:val="002140C2"/>
    <w:rsid w:val="00292474"/>
    <w:rsid w:val="002D0102"/>
    <w:rsid w:val="003561EA"/>
    <w:rsid w:val="00434503"/>
    <w:rsid w:val="004B56A6"/>
    <w:rsid w:val="00537763"/>
    <w:rsid w:val="00574B7F"/>
    <w:rsid w:val="00580C23"/>
    <w:rsid w:val="005C11CE"/>
    <w:rsid w:val="00670B01"/>
    <w:rsid w:val="00673C4C"/>
    <w:rsid w:val="006D52E3"/>
    <w:rsid w:val="006D70EB"/>
    <w:rsid w:val="006F0E9F"/>
    <w:rsid w:val="006F4BB4"/>
    <w:rsid w:val="007735CA"/>
    <w:rsid w:val="007B112F"/>
    <w:rsid w:val="007C781D"/>
    <w:rsid w:val="00803BF3"/>
    <w:rsid w:val="00834BBA"/>
    <w:rsid w:val="00897410"/>
    <w:rsid w:val="009125BA"/>
    <w:rsid w:val="009F7891"/>
    <w:rsid w:val="00A211D4"/>
    <w:rsid w:val="00A31E61"/>
    <w:rsid w:val="00AF04B0"/>
    <w:rsid w:val="00AF16D0"/>
    <w:rsid w:val="00B154EB"/>
    <w:rsid w:val="00B24F93"/>
    <w:rsid w:val="00BD0E5E"/>
    <w:rsid w:val="00C51B59"/>
    <w:rsid w:val="00CB4740"/>
    <w:rsid w:val="00CC2C21"/>
    <w:rsid w:val="00D328ED"/>
    <w:rsid w:val="00D66937"/>
    <w:rsid w:val="00DA2BF7"/>
    <w:rsid w:val="00DC1D32"/>
    <w:rsid w:val="00E40E07"/>
    <w:rsid w:val="00E56B87"/>
    <w:rsid w:val="00E67298"/>
    <w:rsid w:val="00EC3262"/>
    <w:rsid w:val="00ED1D2D"/>
    <w:rsid w:val="00EF5D5B"/>
    <w:rsid w:val="00EF7B39"/>
    <w:rsid w:val="00F03710"/>
    <w:rsid w:val="00F21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763"/>
    <w:pPr>
      <w:spacing w:before="100" w:beforeAutospacing="1" w:after="100" w:afterAutospacing="1"/>
    </w:pPr>
  </w:style>
  <w:style w:type="paragraph" w:customStyle="1" w:styleId="ConsNormal">
    <w:name w:val="ConsNormal"/>
    <w:rsid w:val="0053776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character" w:styleId="a4">
    <w:name w:val="footnote reference"/>
    <w:basedOn w:val="a0"/>
    <w:uiPriority w:val="99"/>
    <w:semiHidden/>
    <w:rsid w:val="00803BF3"/>
    <w:rPr>
      <w:vertAlign w:val="superscript"/>
    </w:rPr>
  </w:style>
  <w:style w:type="paragraph" w:styleId="a5">
    <w:name w:val="List Paragraph"/>
    <w:basedOn w:val="a"/>
    <w:uiPriority w:val="34"/>
    <w:qFormat/>
    <w:rsid w:val="00803BF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154EB"/>
    <w:rPr>
      <w:rFonts w:ascii="Tahoma" w:hAnsi="Tahoma" w:cs="Tahoma"/>
      <w:sz w:val="16"/>
      <w:szCs w:val="16"/>
    </w:rPr>
  </w:style>
  <w:style w:type="character" w:customStyle="1" w:styleId="a7">
    <w:name w:val="Текст выноски Знак"/>
    <w:basedOn w:val="a0"/>
    <w:link w:val="a6"/>
    <w:uiPriority w:val="99"/>
    <w:semiHidden/>
    <w:rsid w:val="00B154EB"/>
    <w:rPr>
      <w:rFonts w:ascii="Tahoma" w:eastAsia="Times New Roman" w:hAnsi="Tahoma" w:cs="Tahoma"/>
      <w:sz w:val="16"/>
      <w:szCs w:val="16"/>
      <w:lang w:eastAsia="ru-RU"/>
    </w:rPr>
  </w:style>
  <w:style w:type="paragraph" w:styleId="a8">
    <w:name w:val="endnote text"/>
    <w:basedOn w:val="a"/>
    <w:link w:val="a9"/>
    <w:uiPriority w:val="99"/>
    <w:semiHidden/>
    <w:unhideWhenUsed/>
    <w:rsid w:val="006F4BB4"/>
    <w:rPr>
      <w:sz w:val="20"/>
      <w:szCs w:val="20"/>
    </w:rPr>
  </w:style>
  <w:style w:type="character" w:customStyle="1" w:styleId="a9">
    <w:name w:val="Текст концевой сноски Знак"/>
    <w:basedOn w:val="a0"/>
    <w:link w:val="a8"/>
    <w:uiPriority w:val="99"/>
    <w:semiHidden/>
    <w:rsid w:val="006F4BB4"/>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6F4BB4"/>
    <w:rPr>
      <w:vertAlign w:val="superscript"/>
    </w:rPr>
  </w:style>
  <w:style w:type="paragraph" w:styleId="ab">
    <w:name w:val="footnote text"/>
    <w:basedOn w:val="a"/>
    <w:link w:val="ac"/>
    <w:uiPriority w:val="99"/>
    <w:semiHidden/>
    <w:unhideWhenUsed/>
    <w:rsid w:val="00EF5D5B"/>
    <w:rPr>
      <w:sz w:val="20"/>
      <w:szCs w:val="20"/>
    </w:rPr>
  </w:style>
  <w:style w:type="character" w:customStyle="1" w:styleId="ac">
    <w:name w:val="Текст сноски Знак"/>
    <w:basedOn w:val="a0"/>
    <w:link w:val="ab"/>
    <w:uiPriority w:val="99"/>
    <w:semiHidden/>
    <w:rsid w:val="00EF5D5B"/>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EF5D5B"/>
    <w:pPr>
      <w:tabs>
        <w:tab w:val="center" w:pos="4677"/>
        <w:tab w:val="right" w:pos="9355"/>
      </w:tabs>
    </w:pPr>
  </w:style>
  <w:style w:type="character" w:customStyle="1" w:styleId="ae">
    <w:name w:val="Верхний колонтитул Знак"/>
    <w:basedOn w:val="a0"/>
    <w:link w:val="ad"/>
    <w:uiPriority w:val="99"/>
    <w:rsid w:val="00EF5D5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F5D5B"/>
    <w:pPr>
      <w:tabs>
        <w:tab w:val="center" w:pos="4677"/>
        <w:tab w:val="right" w:pos="9355"/>
      </w:tabs>
    </w:pPr>
  </w:style>
  <w:style w:type="character" w:customStyle="1" w:styleId="af0">
    <w:name w:val="Нижний колонтитул Знак"/>
    <w:basedOn w:val="a0"/>
    <w:link w:val="af"/>
    <w:uiPriority w:val="99"/>
    <w:rsid w:val="00EF5D5B"/>
    <w:rPr>
      <w:rFonts w:ascii="Times New Roman" w:eastAsia="Times New Roman" w:hAnsi="Times New Roman" w:cs="Times New Roman"/>
      <w:sz w:val="24"/>
      <w:szCs w:val="24"/>
      <w:lang w:eastAsia="ru-RU"/>
    </w:rPr>
  </w:style>
  <w:style w:type="character" w:customStyle="1" w:styleId="af1">
    <w:name w:val="Гипертекстовая ссылка"/>
    <w:basedOn w:val="a0"/>
    <w:rsid w:val="002D0102"/>
    <w:rPr>
      <w:rFonts w:cs="Times New Roman"/>
      <w:b/>
      <w:color w:val="008000"/>
    </w:rPr>
  </w:style>
  <w:style w:type="table" w:styleId="af2">
    <w:name w:val="Table Grid"/>
    <w:basedOn w:val="a1"/>
    <w:uiPriority w:val="59"/>
    <w:rsid w:val="0089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AF16D0"/>
    <w:rPr>
      <w:b/>
      <w:bCs/>
    </w:rPr>
  </w:style>
  <w:style w:type="character" w:customStyle="1" w:styleId="apple-converted-space">
    <w:name w:val="apple-converted-space"/>
    <w:basedOn w:val="a0"/>
    <w:rsid w:val="00AF16D0"/>
  </w:style>
  <w:style w:type="paragraph" w:customStyle="1" w:styleId="1">
    <w:name w:val="Абзац списка1"/>
    <w:basedOn w:val="a"/>
    <w:uiPriority w:val="34"/>
    <w:qFormat/>
    <w:rsid w:val="00137B8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763"/>
    <w:pPr>
      <w:spacing w:before="100" w:beforeAutospacing="1" w:after="100" w:afterAutospacing="1"/>
    </w:pPr>
  </w:style>
  <w:style w:type="paragraph" w:customStyle="1" w:styleId="ConsNormal">
    <w:name w:val="ConsNormal"/>
    <w:rsid w:val="0053776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character" w:styleId="a4">
    <w:name w:val="footnote reference"/>
    <w:basedOn w:val="a0"/>
    <w:uiPriority w:val="99"/>
    <w:semiHidden/>
    <w:rsid w:val="00803BF3"/>
    <w:rPr>
      <w:vertAlign w:val="superscript"/>
    </w:rPr>
  </w:style>
  <w:style w:type="paragraph" w:styleId="a5">
    <w:name w:val="List Paragraph"/>
    <w:basedOn w:val="a"/>
    <w:uiPriority w:val="34"/>
    <w:qFormat/>
    <w:rsid w:val="00803BF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154EB"/>
    <w:rPr>
      <w:rFonts w:ascii="Tahoma" w:hAnsi="Tahoma" w:cs="Tahoma"/>
      <w:sz w:val="16"/>
      <w:szCs w:val="16"/>
    </w:rPr>
  </w:style>
  <w:style w:type="character" w:customStyle="1" w:styleId="a7">
    <w:name w:val="Текст выноски Знак"/>
    <w:basedOn w:val="a0"/>
    <w:link w:val="a6"/>
    <w:uiPriority w:val="99"/>
    <w:semiHidden/>
    <w:rsid w:val="00B154EB"/>
    <w:rPr>
      <w:rFonts w:ascii="Tahoma" w:eastAsia="Times New Roman" w:hAnsi="Tahoma" w:cs="Tahoma"/>
      <w:sz w:val="16"/>
      <w:szCs w:val="16"/>
      <w:lang w:eastAsia="ru-RU"/>
    </w:rPr>
  </w:style>
  <w:style w:type="paragraph" w:styleId="a8">
    <w:name w:val="endnote text"/>
    <w:basedOn w:val="a"/>
    <w:link w:val="a9"/>
    <w:uiPriority w:val="99"/>
    <w:semiHidden/>
    <w:unhideWhenUsed/>
    <w:rsid w:val="006F4BB4"/>
    <w:rPr>
      <w:sz w:val="20"/>
      <w:szCs w:val="20"/>
    </w:rPr>
  </w:style>
  <w:style w:type="character" w:customStyle="1" w:styleId="a9">
    <w:name w:val="Текст концевой сноски Знак"/>
    <w:basedOn w:val="a0"/>
    <w:link w:val="a8"/>
    <w:uiPriority w:val="99"/>
    <w:semiHidden/>
    <w:rsid w:val="006F4BB4"/>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6F4BB4"/>
    <w:rPr>
      <w:vertAlign w:val="superscript"/>
    </w:rPr>
  </w:style>
  <w:style w:type="paragraph" w:styleId="ab">
    <w:name w:val="footnote text"/>
    <w:basedOn w:val="a"/>
    <w:link w:val="ac"/>
    <w:uiPriority w:val="99"/>
    <w:semiHidden/>
    <w:unhideWhenUsed/>
    <w:rsid w:val="00EF5D5B"/>
    <w:rPr>
      <w:sz w:val="20"/>
      <w:szCs w:val="20"/>
    </w:rPr>
  </w:style>
  <w:style w:type="character" w:customStyle="1" w:styleId="ac">
    <w:name w:val="Текст сноски Знак"/>
    <w:basedOn w:val="a0"/>
    <w:link w:val="ab"/>
    <w:uiPriority w:val="99"/>
    <w:semiHidden/>
    <w:rsid w:val="00EF5D5B"/>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EF5D5B"/>
    <w:pPr>
      <w:tabs>
        <w:tab w:val="center" w:pos="4677"/>
        <w:tab w:val="right" w:pos="9355"/>
      </w:tabs>
    </w:pPr>
  </w:style>
  <w:style w:type="character" w:customStyle="1" w:styleId="ae">
    <w:name w:val="Верхний колонтитул Знак"/>
    <w:basedOn w:val="a0"/>
    <w:link w:val="ad"/>
    <w:uiPriority w:val="99"/>
    <w:rsid w:val="00EF5D5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F5D5B"/>
    <w:pPr>
      <w:tabs>
        <w:tab w:val="center" w:pos="4677"/>
        <w:tab w:val="right" w:pos="9355"/>
      </w:tabs>
    </w:pPr>
  </w:style>
  <w:style w:type="character" w:customStyle="1" w:styleId="af0">
    <w:name w:val="Нижний колонтитул Знак"/>
    <w:basedOn w:val="a0"/>
    <w:link w:val="af"/>
    <w:uiPriority w:val="99"/>
    <w:rsid w:val="00EF5D5B"/>
    <w:rPr>
      <w:rFonts w:ascii="Times New Roman" w:eastAsia="Times New Roman" w:hAnsi="Times New Roman" w:cs="Times New Roman"/>
      <w:sz w:val="24"/>
      <w:szCs w:val="24"/>
      <w:lang w:eastAsia="ru-RU"/>
    </w:rPr>
  </w:style>
  <w:style w:type="character" w:customStyle="1" w:styleId="af1">
    <w:name w:val="Гипертекстовая ссылка"/>
    <w:basedOn w:val="a0"/>
    <w:rsid w:val="002D0102"/>
    <w:rPr>
      <w:rFonts w:cs="Times New Roman"/>
      <w:b/>
      <w:color w:val="008000"/>
    </w:rPr>
  </w:style>
  <w:style w:type="table" w:styleId="af2">
    <w:name w:val="Table Grid"/>
    <w:basedOn w:val="a1"/>
    <w:uiPriority w:val="59"/>
    <w:rsid w:val="0089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AF16D0"/>
    <w:rPr>
      <w:b/>
      <w:bCs/>
    </w:rPr>
  </w:style>
  <w:style w:type="character" w:customStyle="1" w:styleId="apple-converted-space">
    <w:name w:val="apple-converted-space"/>
    <w:basedOn w:val="a0"/>
    <w:rsid w:val="00AF16D0"/>
  </w:style>
  <w:style w:type="paragraph" w:customStyle="1" w:styleId="1">
    <w:name w:val="Абзац списка1"/>
    <w:basedOn w:val="a"/>
    <w:uiPriority w:val="34"/>
    <w:qFormat/>
    <w:rsid w:val="00137B8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955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8901" TargetMode="External"/><Relationship Id="rId13" Type="http://schemas.openxmlformats.org/officeDocument/2006/relationships/hyperlink" Target="garantF1://12028809.167" TargetMode="External"/><Relationship Id="rId18" Type="http://schemas.openxmlformats.org/officeDocument/2006/relationships/hyperlink" Target="garantF1://12083420.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38291.2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4776.1603" TargetMode="External"/><Relationship Id="rId17" Type="http://schemas.openxmlformats.org/officeDocument/2006/relationships/hyperlink" Target="garantF1://12038291.0" TargetMode="External"/><Relationship Id="rId25" Type="http://schemas.openxmlformats.org/officeDocument/2006/relationships/hyperlink" Target="garantF1://12028809.19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291.25" TargetMode="External"/><Relationship Id="rId20" Type="http://schemas.openxmlformats.org/officeDocument/2006/relationships/hyperlink" Target="garantF1://12038291.2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8901" TargetMode="External"/><Relationship Id="rId24" Type="http://schemas.openxmlformats.org/officeDocument/2006/relationships/hyperlink" Target="garantF1://12028809.19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8809.167" TargetMode="External"/><Relationship Id="rId23" Type="http://schemas.openxmlformats.org/officeDocument/2006/relationships/hyperlink" Target="garantF1://12038291.28" TargetMode="External"/><Relationship Id="rId28" Type="http://schemas.openxmlformats.org/officeDocument/2006/relationships/footer" Target="footer1.xml"/><Relationship Id="rId10" Type="http://schemas.openxmlformats.org/officeDocument/2006/relationships/hyperlink" Target="garantF1://12038291.8801" TargetMode="External"/><Relationship Id="rId19" Type="http://schemas.openxmlformats.org/officeDocument/2006/relationships/hyperlink" Target="garantF1://12038291.2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2038291.86" TargetMode="External"/><Relationship Id="rId14" Type="http://schemas.openxmlformats.org/officeDocument/2006/relationships/hyperlink" Target="garantF1://12028809.0" TargetMode="External"/><Relationship Id="rId22" Type="http://schemas.openxmlformats.org/officeDocument/2006/relationships/hyperlink" Target="garantF1://12038291.25"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DACA-CA2A-4204-9230-9C1B5C00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dc:creator>
  <cp:lastModifiedBy>Lenovo</cp:lastModifiedBy>
  <cp:revision>30</cp:revision>
  <cp:lastPrinted>2014-10-18T19:41:00Z</cp:lastPrinted>
  <dcterms:created xsi:type="dcterms:W3CDTF">2014-10-18T18:58:00Z</dcterms:created>
  <dcterms:modified xsi:type="dcterms:W3CDTF">2016-06-13T07:17:00Z</dcterms:modified>
</cp:coreProperties>
</file>